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rPr>
          <w:rFonts w:ascii="Times New Roman"/>
          <w:sz w:val="27"/>
        </w:rPr>
      </w:pPr>
    </w:p>
    <w:p>
      <w:pPr>
        <w:pStyle w:val="Heading1"/>
        <w:ind w:right="3859"/>
        <w:jc w:val="center"/>
      </w:pPr>
      <w:r>
        <w:rPr/>
        <w:t>软件开发合同示范文本使用说明</w:t>
      </w:r>
    </w:p>
    <w:p>
      <w:pPr>
        <w:pStyle w:val="BodyText"/>
        <w:spacing w:before="309"/>
        <w:ind w:left="1200"/>
      </w:pPr>
      <w:r>
        <w:rPr/>
        <w:t>一、以委托开发的软件项目名称作为合同的名称。</w:t>
      </w:r>
    </w:p>
    <w:p>
      <w:pPr>
        <w:pStyle w:val="BodyText"/>
        <w:tabs>
          <w:tab w:pos="4459" w:val="left" w:leader="none"/>
        </w:tabs>
        <w:spacing w:line="247" w:lineRule="auto" w:before="65"/>
        <w:ind w:left="1200" w:right="1499"/>
      </w:pPr>
      <w:r>
        <w:rPr/>
        <w:t>二、根据实际情况，对合同第一条、第二条进行详细约定。 三、第四条第</w:t>
        <w:tab/>
      </w:r>
      <w:r>
        <w:rPr>
          <w:rFonts w:ascii="Arial" w:eastAsia="Arial"/>
        </w:rPr>
        <w:t>5</w:t>
      </w:r>
      <w:r>
        <w:rPr>
          <w:rFonts w:ascii="Arial" w:eastAsia="Arial"/>
          <w:spacing w:val="56"/>
        </w:rPr>
        <w:t> </w:t>
      </w:r>
      <w:r>
        <w:rPr/>
        <w:t>项研究开发计划，如内容较多可在合同附</w:t>
      </w:r>
      <w:r>
        <w:rPr>
          <w:spacing w:val="-18"/>
        </w:rPr>
        <w:t>件</w:t>
      </w:r>
    </w:p>
    <w:p>
      <w:pPr>
        <w:pStyle w:val="BodyText"/>
        <w:spacing w:before="31"/>
        <w:ind w:left="140"/>
      </w:pPr>
      <w:r>
        <w:rPr>
          <w:rFonts w:ascii="Arial" w:eastAsia="Arial"/>
        </w:rPr>
        <w:t>2</w:t>
      </w:r>
      <w:r>
        <w:rPr>
          <w:rFonts w:ascii="Arial" w:eastAsia="Arial"/>
          <w:spacing w:val="56"/>
        </w:rPr>
        <w:t> </w:t>
      </w:r>
      <w:r>
        <w:rPr/>
        <w:t>中约定。</w:t>
      </w:r>
    </w:p>
    <w:p>
      <w:pPr>
        <w:pStyle w:val="BodyText"/>
        <w:spacing w:before="25"/>
        <w:ind w:left="1200"/>
      </w:pPr>
      <w:r>
        <w:rPr/>
        <w:t>四、对第五条验收标准和验收方式，可根据实际情况加以约</w:t>
      </w:r>
    </w:p>
    <w:p>
      <w:pPr>
        <w:pStyle w:val="BodyText"/>
        <w:spacing w:before="5"/>
        <w:rPr>
          <w:sz w:val="10"/>
        </w:rPr>
      </w:pPr>
    </w:p>
    <w:p>
      <w:pPr>
        <w:pStyle w:val="BodyText"/>
        <w:spacing w:line="823" w:lineRule="exact"/>
        <w:ind w:left="140"/>
      </w:pPr>
      <w:r>
        <w:rPr/>
        <w:t>定。</w:t>
      </w:r>
    </w:p>
    <w:p>
      <w:pPr>
        <w:pStyle w:val="BodyText"/>
        <w:spacing w:before="25"/>
        <w:ind w:left="1200"/>
      </w:pPr>
      <w:r>
        <w:rPr/>
        <w:t>五、对第八条技术支持和服务，可根据项目具体情况和对方</w:t>
      </w:r>
    </w:p>
    <w:p>
      <w:pPr>
        <w:pStyle w:val="BodyText"/>
        <w:spacing w:before="5"/>
        <w:rPr>
          <w:sz w:val="10"/>
        </w:rPr>
      </w:pPr>
    </w:p>
    <w:p>
      <w:pPr>
        <w:pStyle w:val="BodyText"/>
        <w:spacing w:line="823" w:lineRule="exact"/>
        <w:ind w:left="140"/>
      </w:pPr>
      <w:r>
        <w:rPr/>
        <w:t>的承诺，具体约定。</w:t>
      </w:r>
    </w:p>
    <w:p>
      <w:pPr>
        <w:pStyle w:val="BodyText"/>
        <w:tabs>
          <w:tab w:pos="1839" w:val="left" w:leader="none"/>
          <w:tab w:pos="2299" w:val="left" w:leader="none"/>
        </w:tabs>
        <w:spacing w:line="252" w:lineRule="auto" w:before="25"/>
        <w:ind w:left="140" w:right="1979" w:firstLine="1060"/>
      </w:pPr>
      <w:r>
        <w:rPr/>
        <w:t>六、根据实际情况，合同样本没有涵盖的情况，可以在第</w:t>
      </w:r>
      <w:r>
        <w:rPr>
          <w:spacing w:val="-19"/>
        </w:rPr>
        <w:t>十</w:t>
      </w:r>
      <w:r>
        <w:rPr/>
        <w:t>四条第</w:t>
        <w:tab/>
      </w:r>
      <w:r>
        <w:rPr>
          <w:rFonts w:ascii="Arial" w:eastAsia="Arial"/>
        </w:rPr>
        <w:t>1</w:t>
        <w:tab/>
      </w:r>
      <w:r>
        <w:rPr/>
        <w:t>项中约定。</w:t>
      </w:r>
    </w:p>
    <w:p>
      <w:pPr>
        <w:pStyle w:val="BodyText"/>
        <w:spacing w:line="247" w:lineRule="auto" w:before="12"/>
        <w:ind w:left="140" w:right="1979" w:firstLine="1060"/>
      </w:pPr>
      <w:r>
        <w:rPr/>
        <w:t>七、第十五条所列的几项合同附件，根据实际情况增减，不需要的可删去。</w:t>
      </w:r>
    </w:p>
    <w:p>
      <w:pPr>
        <w:spacing w:after="0" w:line="247" w:lineRule="auto"/>
        <w:sectPr>
          <w:type w:val="continuous"/>
          <w:pgSz w:w="19120" w:h="27060"/>
          <w:pgMar w:top="2620" w:bottom="280" w:left="2480" w:right="1500"/>
        </w:sectPr>
      </w:pPr>
    </w:p>
    <w:p>
      <w:pPr>
        <w:pStyle w:val="BodyText"/>
        <w:rPr>
          <w:sz w:val="20"/>
        </w:rPr>
      </w:pPr>
      <w:r>
        <w:rPr/>
        <w:drawing>
          <wp:anchor distT="0" distB="0" distL="0" distR="0" allowOverlap="1" layoutInCell="1" locked="0" behindDoc="1" simplePos="0" relativeHeight="487479808">
            <wp:simplePos x="0" y="0"/>
            <wp:positionH relativeFrom="page">
              <wp:posOffset>1646666</wp:posOffset>
            </wp:positionH>
            <wp:positionV relativeFrom="page">
              <wp:posOffset>1134419</wp:posOffset>
            </wp:positionV>
            <wp:extent cx="9335335" cy="13908012"/>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7" cstate="print"/>
                    <a:stretch>
                      <a:fillRect/>
                    </a:stretch>
                  </pic:blipFill>
                  <pic:spPr>
                    <a:xfrm>
                      <a:off x="0" y="0"/>
                      <a:ext cx="9335335" cy="13908012"/>
                    </a:xfrm>
                    <a:prstGeom prst="rect">
                      <a:avLst/>
                    </a:prstGeom>
                  </pic:spPr>
                </pic:pic>
              </a:graphicData>
            </a:graphic>
          </wp:anchor>
        </w:drawing>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
        <w:rPr>
          <w:sz w:val="29"/>
        </w:rPr>
      </w:pPr>
    </w:p>
    <w:p>
      <w:pPr>
        <w:pStyle w:val="Heading1"/>
        <w:ind w:left="8020"/>
      </w:pPr>
      <w:r>
        <w:rPr/>
        <w:t>软件开发合同</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
        <w:rPr>
          <w:sz w:val="23"/>
        </w:rPr>
      </w:pPr>
    </w:p>
    <w:p>
      <w:pPr>
        <w:pStyle w:val="BodyText"/>
        <w:spacing w:line="823" w:lineRule="exact"/>
        <w:ind w:left="3820"/>
      </w:pPr>
      <w:r>
        <w:rPr/>
        <w:t>合同编号：</w:t>
      </w:r>
    </w:p>
    <w:p>
      <w:pPr>
        <w:spacing w:after="0" w:line="823" w:lineRule="exact"/>
        <w:sectPr>
          <w:headerReference w:type="default" r:id="rId5"/>
          <w:footerReference w:type="default" r:id="rId6"/>
          <w:pgSz w:w="19120" w:h="27060"/>
          <w:pgMar w:header="1425" w:footer="1722" w:top="1760" w:bottom="1920" w:left="2480" w:right="1500"/>
        </w:sectPr>
      </w:pPr>
    </w:p>
    <w:p>
      <w:pPr>
        <w:pStyle w:val="BodyText"/>
        <w:rPr>
          <w:sz w:val="20"/>
        </w:rPr>
      </w:pPr>
      <w:r>
        <w:rPr/>
        <w:drawing>
          <wp:anchor distT="0" distB="0" distL="0" distR="0" allowOverlap="1" layoutInCell="1" locked="0" behindDoc="1" simplePos="0" relativeHeight="487480320">
            <wp:simplePos x="0" y="0"/>
            <wp:positionH relativeFrom="page">
              <wp:posOffset>1646666</wp:posOffset>
            </wp:positionH>
            <wp:positionV relativeFrom="page">
              <wp:posOffset>1134419</wp:posOffset>
            </wp:positionV>
            <wp:extent cx="9335335" cy="14123345"/>
            <wp:effectExtent l="0" t="0" r="0" b="0"/>
            <wp:wrapNone/>
            <wp:docPr id="3" name="image2.png"/>
            <wp:cNvGraphicFramePr>
              <a:graphicFrameLocks noChangeAspect="1"/>
            </wp:cNvGraphicFramePr>
            <a:graphic>
              <a:graphicData uri="http://schemas.openxmlformats.org/drawingml/2006/picture">
                <pic:pic>
                  <pic:nvPicPr>
                    <pic:cNvPr id="4" name="image2.png"/>
                    <pic:cNvPicPr/>
                  </pic:nvPicPr>
                  <pic:blipFill>
                    <a:blip r:embed="rId8" cstate="print"/>
                    <a:stretch>
                      <a:fillRect/>
                    </a:stretch>
                  </pic:blipFill>
                  <pic:spPr>
                    <a:xfrm>
                      <a:off x="0" y="0"/>
                      <a:ext cx="9335335" cy="14123345"/>
                    </a:xfrm>
                    <a:prstGeom prst="rect">
                      <a:avLst/>
                    </a:prstGeom>
                  </pic:spPr>
                </pic:pic>
              </a:graphicData>
            </a:graphic>
          </wp:anchor>
        </w:drawing>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28"/>
        </w:rPr>
      </w:pPr>
    </w:p>
    <w:p>
      <w:pPr>
        <w:pStyle w:val="Heading1"/>
        <w:spacing w:line="1107" w:lineRule="exact"/>
        <w:ind w:left="6780"/>
      </w:pPr>
      <w:r>
        <w:rPr/>
        <w:t>软件开发合同</w:t>
      </w:r>
    </w:p>
    <w:p>
      <w:pPr>
        <w:pStyle w:val="BodyText"/>
        <w:spacing w:before="689"/>
        <w:ind w:left="8020"/>
      </w:pPr>
      <w:r>
        <w:rPr/>
        <w:t>合同编号：</w:t>
      </w:r>
    </w:p>
    <w:p>
      <w:pPr>
        <w:pStyle w:val="BodyText"/>
        <w:spacing w:line="252" w:lineRule="auto" w:before="645"/>
        <w:ind w:left="140" w:right="11119"/>
      </w:pPr>
      <w:r>
        <w:rPr/>
        <w:t>甲方（委托方） ： 乙方（受托方） ：</w:t>
      </w:r>
    </w:p>
    <w:p>
      <w:pPr>
        <w:pStyle w:val="BodyText"/>
        <w:tabs>
          <w:tab w:pos="9579" w:val="left" w:leader="none"/>
        </w:tabs>
        <w:spacing w:line="252" w:lineRule="auto"/>
        <w:ind w:left="140" w:right="959" w:firstLine="1060"/>
      </w:pPr>
      <w:r>
        <w:rPr/>
        <w:t>甲方委托乙方开发</w:t>
        <w:tab/>
        <w:t>软件项目，经双方协</w:t>
      </w:r>
      <w:r>
        <w:rPr>
          <w:spacing w:val="-18"/>
        </w:rPr>
        <w:t>商</w:t>
      </w:r>
      <w:r>
        <w:rPr/>
        <w:t>一致，共同达成如下条款：</w:t>
      </w:r>
    </w:p>
    <w:p>
      <w:pPr>
        <w:pStyle w:val="BodyText"/>
        <w:spacing w:line="887" w:lineRule="exact"/>
        <w:ind w:left="1200"/>
      </w:pPr>
      <w:r>
        <w:rPr/>
        <w:t>第一条、软件开发的内容和目标</w:t>
      </w:r>
    </w:p>
    <w:p>
      <w:pPr>
        <w:pStyle w:val="ListParagraph"/>
        <w:numPr>
          <w:ilvl w:val="0"/>
          <w:numId w:val="1"/>
        </w:numPr>
        <w:tabs>
          <w:tab w:pos="1620" w:val="left" w:leader="none"/>
          <w:tab w:pos="12119" w:val="left" w:leader="none"/>
        </w:tabs>
        <w:spacing w:line="240" w:lineRule="auto" w:before="117" w:after="0"/>
        <w:ind w:left="1620" w:right="0" w:hanging="420"/>
        <w:jc w:val="left"/>
        <w:rPr>
          <w:sz w:val="46"/>
        </w:rPr>
      </w:pPr>
      <w:r>
        <w:rPr>
          <w:sz w:val="46"/>
        </w:rPr>
        <w:t>软件开发项目的内容：</w:t>
        <w:tab/>
        <w:t>。</w:t>
      </w:r>
    </w:p>
    <w:p>
      <w:pPr>
        <w:pStyle w:val="ListParagraph"/>
        <w:numPr>
          <w:ilvl w:val="0"/>
          <w:numId w:val="1"/>
        </w:numPr>
        <w:tabs>
          <w:tab w:pos="1620" w:val="left" w:leader="none"/>
          <w:tab w:pos="12399" w:val="left" w:leader="none"/>
        </w:tabs>
        <w:spacing w:line="958" w:lineRule="exact" w:before="45" w:after="0"/>
        <w:ind w:left="1620" w:right="0" w:hanging="420"/>
        <w:jc w:val="left"/>
        <w:rPr>
          <w:sz w:val="46"/>
        </w:rPr>
      </w:pPr>
      <w:r>
        <w:rPr>
          <w:sz w:val="46"/>
        </w:rPr>
        <w:t>软件开发的目标：</w:t>
        <w:tab/>
        <w:t>。</w:t>
      </w:r>
    </w:p>
    <w:p>
      <w:pPr>
        <w:pStyle w:val="BodyText"/>
        <w:tabs>
          <w:tab w:pos="9079" w:val="left" w:leader="none"/>
        </w:tabs>
        <w:spacing w:line="958" w:lineRule="exact"/>
        <w:ind w:left="1200"/>
      </w:pPr>
      <w:r>
        <w:rPr/>
        <w:t>第二条、应达到的技术指标和参数</w:t>
        <w:tab/>
        <w:t>（详见合同附件）</w:t>
      </w:r>
    </w:p>
    <w:p>
      <w:pPr>
        <w:pStyle w:val="BodyText"/>
        <w:spacing w:before="45"/>
        <w:ind w:left="1200"/>
      </w:pPr>
      <w:r>
        <w:rPr/>
        <w:t>第三条、合同总价及支付方式</w:t>
      </w:r>
    </w:p>
    <w:p>
      <w:pPr>
        <w:pStyle w:val="ListParagraph"/>
        <w:numPr>
          <w:ilvl w:val="0"/>
          <w:numId w:val="2"/>
        </w:numPr>
        <w:tabs>
          <w:tab w:pos="1620" w:val="left" w:leader="none"/>
          <w:tab w:pos="10079" w:val="left" w:leader="none"/>
          <w:tab w:pos="14319" w:val="left" w:leader="none"/>
        </w:tabs>
        <w:spacing w:line="252" w:lineRule="auto" w:before="124" w:after="0"/>
        <w:ind w:left="140" w:right="119" w:firstLine="1060"/>
        <w:jc w:val="left"/>
        <w:rPr>
          <w:sz w:val="46"/>
        </w:rPr>
      </w:pPr>
      <w:r>
        <w:rPr>
          <w:sz w:val="46"/>
        </w:rPr>
        <w:t>合同总价：</w:t>
      </w:r>
      <w:r>
        <w:rPr>
          <w:spacing w:val="14"/>
          <w:sz w:val="46"/>
        </w:rPr>
        <w:t> </w:t>
      </w:r>
      <w:r>
        <w:rPr>
          <w:sz w:val="46"/>
        </w:rPr>
        <w:t>人民币</w:t>
        <w:tab/>
      </w:r>
      <w:r>
        <w:rPr>
          <w:spacing w:val="-160"/>
          <w:sz w:val="46"/>
        </w:rPr>
        <w:t>元</w:t>
      </w:r>
      <w:r>
        <w:rPr>
          <w:sz w:val="46"/>
        </w:rPr>
        <w:t>（￥</w:t>
        <w:tab/>
      </w:r>
      <w:r>
        <w:rPr>
          <w:spacing w:val="-220"/>
          <w:sz w:val="46"/>
        </w:rPr>
        <w:t>）</w:t>
      </w:r>
      <w:r>
        <w:rPr>
          <w:spacing w:val="-18"/>
          <w:sz w:val="46"/>
        </w:rPr>
        <w:t>。</w:t>
      </w:r>
      <w:r>
        <w:rPr>
          <w:sz w:val="46"/>
        </w:rPr>
        <w:t>合同总价包括本开发项目的需求调研、系统分析、设计、编码、</w:t>
      </w:r>
    </w:p>
    <w:p>
      <w:pPr>
        <w:pStyle w:val="BodyText"/>
        <w:spacing w:before="12"/>
        <w:ind w:left="140"/>
      </w:pPr>
      <w:r>
        <w:rPr/>
        <w:t>安装调试、评审验收、技术支持和服务等所有费用。</w:t>
      </w:r>
    </w:p>
    <w:p>
      <w:pPr>
        <w:pStyle w:val="ListParagraph"/>
        <w:numPr>
          <w:ilvl w:val="0"/>
          <w:numId w:val="2"/>
        </w:numPr>
        <w:tabs>
          <w:tab w:pos="1620" w:val="left" w:leader="none"/>
          <w:tab w:pos="2499" w:val="left" w:leader="none"/>
          <w:tab w:pos="8159" w:val="left" w:leader="none"/>
          <w:tab w:pos="8499" w:val="left" w:leader="none"/>
          <w:tab w:pos="12559" w:val="left" w:leader="none"/>
        </w:tabs>
        <w:spacing w:line="256" w:lineRule="auto" w:before="25" w:after="0"/>
        <w:ind w:left="140" w:right="499" w:firstLine="1060"/>
        <w:jc w:val="left"/>
        <w:rPr>
          <w:sz w:val="46"/>
        </w:rPr>
      </w:pPr>
      <w:r>
        <w:rPr>
          <w:sz w:val="46"/>
        </w:rPr>
        <w:t>支付方式：合同生效之日起</w:t>
        <w:tab/>
        <w:tab/>
        <w:t>天内，甲方向乙方支付合同总价的</w:t>
        <w:tab/>
      </w:r>
      <w:r>
        <w:rPr>
          <w:rFonts w:ascii="Arial" w:eastAsia="Arial"/>
          <w:spacing w:val="50"/>
          <w:sz w:val="46"/>
        </w:rPr>
        <w:t>%</w:t>
      </w:r>
      <w:r>
        <w:rPr>
          <w:sz w:val="46"/>
        </w:rPr>
        <w:t>，即人民币</w:t>
        <w:tab/>
        <w:t>元（￥</w:t>
        <w:tab/>
      </w:r>
      <w:r>
        <w:rPr>
          <w:spacing w:val="-220"/>
          <w:sz w:val="46"/>
        </w:rPr>
        <w:t>）</w:t>
      </w:r>
      <w:r>
        <w:rPr>
          <w:sz w:val="46"/>
        </w:rPr>
        <w:t>；软件</w:t>
      </w:r>
      <w:r>
        <w:rPr>
          <w:spacing w:val="-18"/>
          <w:sz w:val="46"/>
        </w:rPr>
        <w:t>产</w:t>
      </w:r>
    </w:p>
    <w:p>
      <w:pPr>
        <w:spacing w:after="0" w:line="256" w:lineRule="auto"/>
        <w:jc w:val="left"/>
        <w:rPr>
          <w:sz w:val="46"/>
        </w:rPr>
        <w:sectPr>
          <w:pgSz w:w="19120" w:h="27060"/>
          <w:pgMar w:header="1425" w:footer="1722" w:top="1760" w:bottom="1920" w:left="2480" w:right="1500"/>
        </w:sectPr>
      </w:pPr>
    </w:p>
    <w:p>
      <w:pPr>
        <w:pStyle w:val="BodyText"/>
        <w:rPr>
          <w:sz w:val="20"/>
        </w:rPr>
      </w:pPr>
      <w:r>
        <w:rPr/>
        <w:drawing>
          <wp:anchor distT="0" distB="0" distL="0" distR="0" allowOverlap="1" layoutInCell="1" locked="0" behindDoc="1" simplePos="0" relativeHeight="487480832">
            <wp:simplePos x="0" y="0"/>
            <wp:positionH relativeFrom="page">
              <wp:posOffset>1646666</wp:posOffset>
            </wp:positionH>
            <wp:positionV relativeFrom="page">
              <wp:posOffset>1134419</wp:posOffset>
            </wp:positionV>
            <wp:extent cx="9335335" cy="14478012"/>
            <wp:effectExtent l="0" t="0" r="0" b="0"/>
            <wp:wrapNone/>
            <wp:docPr id="5" name="image3.png"/>
            <wp:cNvGraphicFramePr>
              <a:graphicFrameLocks noChangeAspect="1"/>
            </wp:cNvGraphicFramePr>
            <a:graphic>
              <a:graphicData uri="http://schemas.openxmlformats.org/drawingml/2006/picture">
                <pic:pic>
                  <pic:nvPicPr>
                    <pic:cNvPr id="6" name="image3.png"/>
                    <pic:cNvPicPr/>
                  </pic:nvPicPr>
                  <pic:blipFill>
                    <a:blip r:embed="rId9" cstate="print"/>
                    <a:stretch>
                      <a:fillRect/>
                    </a:stretch>
                  </pic:blipFill>
                  <pic:spPr>
                    <a:xfrm>
                      <a:off x="0" y="0"/>
                      <a:ext cx="9335335" cy="14478012"/>
                    </a:xfrm>
                    <a:prstGeom prst="rect">
                      <a:avLst/>
                    </a:prstGeom>
                  </pic:spPr>
                </pic:pic>
              </a:graphicData>
            </a:graphic>
          </wp:anchor>
        </w:drawing>
      </w:r>
    </w:p>
    <w:p>
      <w:pPr>
        <w:pStyle w:val="BodyText"/>
        <w:spacing w:before="9"/>
        <w:rPr>
          <w:sz w:val="18"/>
        </w:rPr>
      </w:pPr>
    </w:p>
    <w:p>
      <w:pPr>
        <w:pStyle w:val="BodyText"/>
        <w:tabs>
          <w:tab w:pos="9079" w:val="left" w:leader="none"/>
        </w:tabs>
        <w:spacing w:line="823" w:lineRule="exact"/>
        <w:ind w:left="140"/>
      </w:pPr>
      <w:r>
        <w:rPr/>
        <w:t>品安装调试完毕，进入试运行之日起</w:t>
        <w:tab/>
        <w:t>天内，甲方向乙方支付合</w:t>
      </w:r>
    </w:p>
    <w:p>
      <w:pPr>
        <w:pStyle w:val="BodyText"/>
        <w:tabs>
          <w:tab w:pos="4179" w:val="left" w:leader="none"/>
          <w:tab w:pos="14319" w:val="left" w:leader="none"/>
        </w:tabs>
        <w:spacing w:before="45"/>
        <w:ind w:left="140"/>
      </w:pPr>
      <w:r>
        <w:rPr/>
        <w:t>同  总</w:t>
      </w:r>
      <w:r>
        <w:rPr>
          <w:spacing w:val="43"/>
        </w:rPr>
        <w:t> </w:t>
      </w:r>
      <w:r>
        <w:rPr/>
        <w:t>价</w:t>
      </w:r>
      <w:r>
        <w:rPr>
          <w:spacing w:val="74"/>
        </w:rPr>
        <w:t> </w:t>
      </w:r>
      <w:r>
        <w:rPr/>
        <w:t>的</w:t>
        <w:tab/>
      </w:r>
      <w:r>
        <w:rPr>
          <w:rFonts w:ascii="Arial" w:eastAsia="Arial"/>
        </w:rPr>
        <w:t>% </w:t>
      </w:r>
      <w:r>
        <w:rPr/>
        <w:t>，  即  人</w:t>
      </w:r>
      <w:r>
        <w:rPr>
          <w:spacing w:val="56"/>
        </w:rPr>
        <w:t> </w:t>
      </w:r>
      <w:r>
        <w:rPr/>
        <w:t>民</w:t>
      </w:r>
      <w:r>
        <w:rPr>
          <w:spacing w:val="74"/>
        </w:rPr>
        <w:t> </w:t>
      </w:r>
      <w:r>
        <w:rPr/>
        <w:t>币</w:t>
        <w:tab/>
        <w:t>元</w:t>
      </w:r>
    </w:p>
    <w:p>
      <w:pPr>
        <w:pStyle w:val="BodyText"/>
        <w:tabs>
          <w:tab w:pos="4079" w:val="left" w:leader="none"/>
          <w:tab w:pos="14319" w:val="left" w:leader="none"/>
        </w:tabs>
        <w:spacing w:before="44"/>
        <w:ind w:left="140"/>
      </w:pPr>
      <w:r>
        <w:rPr/>
        <w:t>（￥</w:t>
        <w:tab/>
      </w:r>
      <w:r>
        <w:rPr>
          <w:spacing w:val="-90"/>
        </w:rPr>
        <w:t>）；</w:t>
      </w:r>
      <w:r>
        <w:rPr/>
        <w:t>试运行结束，经最终验收合格之日起</w:t>
        <w:tab/>
        <w:t>天</w:t>
      </w:r>
    </w:p>
    <w:p>
      <w:pPr>
        <w:pStyle w:val="BodyText"/>
        <w:spacing w:before="45"/>
        <w:ind w:left="140"/>
      </w:pPr>
      <w:r>
        <w:rPr/>
        <w:t>（年、月） ，甲方支付全部剩余款项。</w:t>
      </w:r>
    </w:p>
    <w:p>
      <w:pPr>
        <w:pStyle w:val="ListParagraph"/>
        <w:numPr>
          <w:ilvl w:val="0"/>
          <w:numId w:val="2"/>
        </w:numPr>
        <w:tabs>
          <w:tab w:pos="1620" w:val="left" w:leader="none"/>
          <w:tab w:pos="7979" w:val="left" w:leader="none"/>
        </w:tabs>
        <w:spacing w:line="247" w:lineRule="auto" w:before="65" w:after="0"/>
        <w:ind w:left="140" w:right="1179" w:firstLine="1060"/>
        <w:jc w:val="left"/>
        <w:rPr>
          <w:sz w:val="46"/>
        </w:rPr>
      </w:pPr>
      <w:r>
        <w:rPr>
          <w:sz w:val="46"/>
        </w:rPr>
        <w:t>乙方须在甲方付款之前</w:t>
        <w:tab/>
        <w:t>天内，按照甲方的要求，提</w:t>
      </w:r>
      <w:r>
        <w:rPr>
          <w:spacing w:val="-18"/>
          <w:sz w:val="46"/>
        </w:rPr>
        <w:t>供</w:t>
      </w:r>
      <w:r>
        <w:rPr>
          <w:sz w:val="46"/>
        </w:rPr>
        <w:t>正式发票给甲方。</w:t>
      </w:r>
    </w:p>
    <w:p>
      <w:pPr>
        <w:pStyle w:val="BodyText"/>
        <w:spacing w:line="906" w:lineRule="exact"/>
        <w:ind w:left="1200"/>
      </w:pPr>
      <w:r>
        <w:rPr/>
        <w:t>第四条、开发成果提交的时间和方式</w:t>
      </w:r>
    </w:p>
    <w:p>
      <w:pPr>
        <w:pStyle w:val="ListParagraph"/>
        <w:numPr>
          <w:ilvl w:val="0"/>
          <w:numId w:val="3"/>
        </w:numPr>
        <w:tabs>
          <w:tab w:pos="1620" w:val="left" w:leader="none"/>
          <w:tab w:pos="8519" w:val="left" w:leader="none"/>
        </w:tabs>
        <w:spacing w:line="256" w:lineRule="auto" w:before="125" w:after="0"/>
        <w:ind w:left="140" w:right="1099" w:firstLine="1060"/>
        <w:jc w:val="left"/>
        <w:rPr>
          <w:sz w:val="46"/>
        </w:rPr>
      </w:pPr>
      <w:r>
        <w:rPr>
          <w:sz w:val="46"/>
        </w:rPr>
        <w:t>软件交付时间：乙方应在</w:t>
        <w:tab/>
        <w:t>完成项目的调研、开发，</w:t>
      </w:r>
      <w:r>
        <w:rPr>
          <w:spacing w:val="-18"/>
          <w:sz w:val="46"/>
        </w:rPr>
        <w:t>将</w:t>
      </w:r>
      <w:r>
        <w:rPr>
          <w:sz w:val="46"/>
        </w:rPr>
        <w:t>软件交付给甲方。</w:t>
      </w:r>
    </w:p>
    <w:p>
      <w:pPr>
        <w:pStyle w:val="ListParagraph"/>
        <w:numPr>
          <w:ilvl w:val="0"/>
          <w:numId w:val="3"/>
        </w:numPr>
        <w:tabs>
          <w:tab w:pos="1620" w:val="left" w:leader="none"/>
        </w:tabs>
        <w:spacing w:line="928" w:lineRule="exact" w:before="0" w:after="0"/>
        <w:ind w:left="1620" w:right="0" w:hanging="420"/>
        <w:jc w:val="left"/>
        <w:rPr>
          <w:sz w:val="46"/>
        </w:rPr>
      </w:pPr>
      <w:r>
        <w:rPr>
          <w:sz w:val="46"/>
        </w:rPr>
        <w:t>提交方式：乙方所交付的软件，包括源代码、安装盘、技</w:t>
      </w:r>
    </w:p>
    <w:p>
      <w:pPr>
        <w:pStyle w:val="BodyText"/>
        <w:spacing w:before="65"/>
        <w:ind w:left="140"/>
      </w:pPr>
      <w:r>
        <w:rPr/>
        <w:t>术文档、用户指南、操作手册、安装指南和测试报告等。</w:t>
      </w:r>
    </w:p>
    <w:p>
      <w:pPr>
        <w:pStyle w:val="ListParagraph"/>
        <w:numPr>
          <w:ilvl w:val="0"/>
          <w:numId w:val="3"/>
        </w:numPr>
        <w:tabs>
          <w:tab w:pos="1620" w:val="left" w:leader="none"/>
          <w:tab w:pos="6879" w:val="left" w:leader="none"/>
        </w:tabs>
        <w:spacing w:line="240" w:lineRule="auto" w:before="24" w:after="0"/>
        <w:ind w:left="1620" w:right="0" w:hanging="420"/>
        <w:jc w:val="left"/>
        <w:rPr>
          <w:sz w:val="46"/>
        </w:rPr>
      </w:pPr>
      <w:r>
        <w:rPr>
          <w:sz w:val="46"/>
        </w:rPr>
        <w:t>提交数量：</w:t>
        <w:tab/>
        <w:t>。</w:t>
      </w:r>
    </w:p>
    <w:p>
      <w:pPr>
        <w:pStyle w:val="ListParagraph"/>
        <w:numPr>
          <w:ilvl w:val="0"/>
          <w:numId w:val="3"/>
        </w:numPr>
        <w:tabs>
          <w:tab w:pos="1620" w:val="left" w:leader="none"/>
          <w:tab w:pos="10299" w:val="left" w:leader="none"/>
        </w:tabs>
        <w:spacing w:line="240" w:lineRule="auto" w:before="45" w:after="0"/>
        <w:ind w:left="1620" w:right="0" w:hanging="420"/>
        <w:jc w:val="left"/>
        <w:rPr>
          <w:sz w:val="46"/>
        </w:rPr>
      </w:pPr>
      <w:r>
        <w:rPr>
          <w:sz w:val="46"/>
        </w:rPr>
        <w:t>交付地点：</w:t>
        <w:tab/>
        <w:t>。</w:t>
      </w:r>
    </w:p>
    <w:p>
      <w:pPr>
        <w:pStyle w:val="ListParagraph"/>
        <w:numPr>
          <w:ilvl w:val="0"/>
          <w:numId w:val="3"/>
        </w:numPr>
        <w:tabs>
          <w:tab w:pos="1620" w:val="left" w:leader="none"/>
        </w:tabs>
        <w:spacing w:line="225" w:lineRule="auto" w:before="106" w:after="0"/>
        <w:ind w:left="1200" w:right="5699" w:firstLine="0"/>
        <w:jc w:val="left"/>
        <w:rPr>
          <w:sz w:val="46"/>
        </w:rPr>
      </w:pPr>
      <w:r>
        <w:rPr>
          <w:spacing w:val="-2"/>
          <w:sz w:val="46"/>
        </w:rPr>
        <w:t>具体的研究开发计划：详见合同附件。</w:t>
      </w:r>
      <w:r>
        <w:rPr>
          <w:sz w:val="46"/>
        </w:rPr>
        <w:t>第五条、验收标准和方式</w:t>
      </w:r>
    </w:p>
    <w:p>
      <w:pPr>
        <w:pStyle w:val="ListParagraph"/>
        <w:numPr>
          <w:ilvl w:val="0"/>
          <w:numId w:val="4"/>
        </w:numPr>
        <w:tabs>
          <w:tab w:pos="1620" w:val="left" w:leader="none"/>
        </w:tabs>
        <w:spacing w:line="240" w:lineRule="auto" w:before="166" w:after="0"/>
        <w:ind w:left="1620" w:right="0" w:hanging="420"/>
        <w:jc w:val="left"/>
        <w:rPr>
          <w:sz w:val="46"/>
        </w:rPr>
      </w:pPr>
      <w:r>
        <w:rPr>
          <w:sz w:val="46"/>
        </w:rPr>
        <w:t>验收标准：</w:t>
      </w:r>
    </w:p>
    <w:p>
      <w:pPr>
        <w:pStyle w:val="ListParagraph"/>
        <w:numPr>
          <w:ilvl w:val="0"/>
          <w:numId w:val="4"/>
        </w:numPr>
        <w:tabs>
          <w:tab w:pos="1620" w:val="left" w:leader="none"/>
        </w:tabs>
        <w:spacing w:line="240" w:lineRule="auto" w:before="24" w:after="0"/>
        <w:ind w:left="1620" w:right="0" w:hanging="420"/>
        <w:jc w:val="left"/>
        <w:rPr>
          <w:sz w:val="46"/>
        </w:rPr>
      </w:pPr>
      <w:r>
        <w:rPr>
          <w:sz w:val="46"/>
        </w:rPr>
        <w:t>验收方式：软件开发完成并测试通过后，甲方进行初验。</w:t>
      </w:r>
    </w:p>
    <w:p>
      <w:pPr>
        <w:pStyle w:val="BodyText"/>
        <w:tabs>
          <w:tab w:pos="6719" w:val="left" w:leader="none"/>
        </w:tabs>
        <w:spacing w:line="247" w:lineRule="auto" w:before="65"/>
        <w:ind w:left="140" w:right="1059"/>
      </w:pPr>
      <w:r>
        <w:rPr/>
        <w:t>初步验收通过后进入试运行。</w:t>
        <w:tab/>
        <w:t>软件在试运行期间出现故障或问题</w:t>
      </w:r>
      <w:r>
        <w:rPr>
          <w:spacing w:val="-18"/>
        </w:rPr>
        <w:t>， </w:t>
      </w:r>
      <w:r>
        <w:rPr/>
        <w:t>乙方应在合理的期限内排除故障或处理问题，所引起的相关费用</w:t>
      </w:r>
    </w:p>
    <w:p>
      <w:pPr>
        <w:pStyle w:val="BodyText"/>
        <w:tabs>
          <w:tab w:pos="3819" w:val="left" w:leader="none"/>
          <w:tab w:pos="9579" w:val="left" w:leader="none"/>
        </w:tabs>
        <w:spacing w:line="252" w:lineRule="auto" w:before="31"/>
        <w:ind w:left="140" w:right="959"/>
      </w:pPr>
      <w:r>
        <w:rPr/>
        <w:t>由乙方承担。 </w:t>
      </w:r>
      <w:r>
        <w:rPr>
          <w:spacing w:val="30"/>
        </w:rPr>
        <w:t> </w:t>
      </w:r>
      <w:r>
        <w:rPr/>
        <w:t>如以上故障或问题影响软件基本功能和目标的实现， 且排除故障或处理问题的时间超过</w:t>
        <w:tab/>
        <w:t>天，则乙方向甲方支</w:t>
      </w:r>
      <w:r>
        <w:rPr>
          <w:spacing w:val="-18"/>
        </w:rPr>
        <w:t>付</w:t>
      </w:r>
      <w:r>
        <w:rPr/>
        <w:t>合同总价的</w:t>
        <w:tab/>
        <w:t>‰的违约金。</w:t>
      </w:r>
    </w:p>
    <w:p>
      <w:pPr>
        <w:spacing w:after="0" w:line="252" w:lineRule="auto"/>
        <w:sectPr>
          <w:pgSz w:w="19120" w:h="27060"/>
          <w:pgMar w:header="1425" w:footer="1722" w:top="1760" w:bottom="1920" w:left="2480" w:right="1500"/>
        </w:sectPr>
      </w:pPr>
    </w:p>
    <w:p>
      <w:pPr>
        <w:pStyle w:val="BodyText"/>
        <w:rPr>
          <w:sz w:val="20"/>
        </w:rPr>
      </w:pPr>
      <w:r>
        <w:rPr/>
        <w:drawing>
          <wp:anchor distT="0" distB="0" distL="0" distR="0" allowOverlap="1" layoutInCell="1" locked="0" behindDoc="1" simplePos="0" relativeHeight="487481344">
            <wp:simplePos x="0" y="0"/>
            <wp:positionH relativeFrom="page">
              <wp:posOffset>1646666</wp:posOffset>
            </wp:positionH>
            <wp:positionV relativeFrom="page">
              <wp:posOffset>1134419</wp:posOffset>
            </wp:positionV>
            <wp:extent cx="9335335" cy="14478012"/>
            <wp:effectExtent l="0" t="0" r="0" b="0"/>
            <wp:wrapNone/>
            <wp:docPr id="7" name="image4.png"/>
            <wp:cNvGraphicFramePr>
              <a:graphicFrameLocks noChangeAspect="1"/>
            </wp:cNvGraphicFramePr>
            <a:graphic>
              <a:graphicData uri="http://schemas.openxmlformats.org/drawingml/2006/picture">
                <pic:pic>
                  <pic:nvPicPr>
                    <pic:cNvPr id="8" name="image4.png"/>
                    <pic:cNvPicPr/>
                  </pic:nvPicPr>
                  <pic:blipFill>
                    <a:blip r:embed="rId10" cstate="print"/>
                    <a:stretch>
                      <a:fillRect/>
                    </a:stretch>
                  </pic:blipFill>
                  <pic:spPr>
                    <a:xfrm>
                      <a:off x="0" y="0"/>
                      <a:ext cx="9335335" cy="14478012"/>
                    </a:xfrm>
                    <a:prstGeom prst="rect">
                      <a:avLst/>
                    </a:prstGeom>
                  </pic:spPr>
                </pic:pic>
              </a:graphicData>
            </a:graphic>
          </wp:anchor>
        </w:drawing>
      </w:r>
    </w:p>
    <w:p>
      <w:pPr>
        <w:pStyle w:val="BodyText"/>
        <w:spacing w:before="9"/>
        <w:rPr>
          <w:sz w:val="18"/>
        </w:rPr>
      </w:pPr>
    </w:p>
    <w:p>
      <w:pPr>
        <w:pStyle w:val="BodyText"/>
        <w:tabs>
          <w:tab w:pos="7479" w:val="left" w:leader="none"/>
        </w:tabs>
        <w:spacing w:line="823" w:lineRule="exact"/>
        <w:ind w:left="1200"/>
      </w:pPr>
      <w:r>
        <w:rPr/>
        <w:t>软件连续稳定试运行满</w:t>
        <w:tab/>
        <w:t>天（月、年</w:t>
      </w:r>
      <w:r>
        <w:rPr>
          <w:spacing w:val="10"/>
        </w:rPr>
        <w:t>），</w:t>
      </w:r>
      <w:r>
        <w:rPr/>
        <w:t>甲方进行终验，验</w:t>
      </w:r>
    </w:p>
    <w:p>
      <w:pPr>
        <w:pStyle w:val="BodyText"/>
        <w:spacing w:line="225" w:lineRule="auto" w:before="85"/>
        <w:ind w:left="1200" w:right="9939" w:hanging="1060"/>
      </w:pPr>
      <w:r>
        <w:rPr/>
        <w:t>收合格后出具验收证明。第六条、知识产权</w:t>
      </w:r>
    </w:p>
    <w:p>
      <w:pPr>
        <w:pStyle w:val="ListParagraph"/>
        <w:numPr>
          <w:ilvl w:val="0"/>
          <w:numId w:val="5"/>
        </w:numPr>
        <w:tabs>
          <w:tab w:pos="1620" w:val="left" w:leader="none"/>
        </w:tabs>
        <w:spacing w:line="252" w:lineRule="auto" w:before="166" w:after="0"/>
        <w:ind w:left="140" w:right="2019" w:firstLine="1060"/>
        <w:jc w:val="both"/>
        <w:rPr>
          <w:sz w:val="46"/>
        </w:rPr>
      </w:pPr>
      <w:r>
        <w:rPr>
          <w:spacing w:val="-1"/>
          <w:sz w:val="46"/>
        </w:rPr>
        <w:t>甲方拥有软件的知识产权。非经甲方书面同意，乙方不得</w:t>
      </w:r>
      <w:r>
        <w:rPr>
          <w:sz w:val="46"/>
        </w:rPr>
        <w:t>以任何方式向第三方披露、转让和许可有关的技术成果、计算机软件、技术诀窍、秘密信息、技术资料和文件。除本研发工作需要之外，未得到甲方的书面许可，乙方不得以任何方式商业性地利用本软件项目的信息、资料和技术。</w:t>
      </w:r>
    </w:p>
    <w:p>
      <w:pPr>
        <w:pStyle w:val="ListParagraph"/>
        <w:numPr>
          <w:ilvl w:val="0"/>
          <w:numId w:val="5"/>
        </w:numPr>
        <w:tabs>
          <w:tab w:pos="1620" w:val="left" w:leader="none"/>
        </w:tabs>
        <w:spacing w:line="252" w:lineRule="auto" w:before="0" w:after="0"/>
        <w:ind w:left="140" w:right="2019" w:firstLine="1060"/>
        <w:jc w:val="both"/>
        <w:rPr>
          <w:sz w:val="46"/>
        </w:rPr>
      </w:pPr>
      <w:r>
        <w:rPr>
          <w:sz w:val="46"/>
        </w:rPr>
        <w:t>乙方应当保证交付给甲方的研究开发成果（软件）</w:t>
      </w:r>
      <w:r>
        <w:rPr>
          <w:spacing w:val="-7"/>
          <w:sz w:val="46"/>
        </w:rPr>
        <w:t>不侵犯</w:t>
      </w:r>
      <w:r>
        <w:rPr>
          <w:sz w:val="46"/>
        </w:rPr>
        <w:t>任何第三方的合法权益。如因此发生知识产权纠纷的，由此造成的所有法律责任和费用均由乙方承担，与甲方无关。</w:t>
      </w:r>
    </w:p>
    <w:p>
      <w:pPr>
        <w:pStyle w:val="ListParagraph"/>
        <w:numPr>
          <w:ilvl w:val="0"/>
          <w:numId w:val="5"/>
        </w:numPr>
        <w:tabs>
          <w:tab w:pos="1620" w:val="left" w:leader="none"/>
        </w:tabs>
        <w:spacing w:line="943" w:lineRule="exact" w:before="0" w:after="0"/>
        <w:ind w:left="1620" w:right="0" w:hanging="420"/>
        <w:jc w:val="left"/>
        <w:rPr>
          <w:sz w:val="46"/>
        </w:rPr>
      </w:pPr>
      <w:r>
        <w:rPr>
          <w:sz w:val="46"/>
        </w:rPr>
        <w:t>甲方有权利用本项目开发成果进行后续开发或改进，由此</w:t>
      </w:r>
    </w:p>
    <w:p>
      <w:pPr>
        <w:pStyle w:val="BodyText"/>
        <w:spacing w:line="230" w:lineRule="auto" w:before="72"/>
        <w:ind w:left="1200" w:right="8879" w:hanging="1060"/>
      </w:pPr>
      <w:r>
        <w:rPr/>
        <w:t>产生的知识产权由甲方享有。第七条、风险责任的承担</w:t>
      </w:r>
    </w:p>
    <w:p>
      <w:pPr>
        <w:pStyle w:val="BodyText"/>
        <w:spacing w:line="256" w:lineRule="auto" w:before="141"/>
        <w:ind w:left="140" w:right="1979" w:firstLine="1060"/>
      </w:pPr>
      <w:r>
        <w:rPr/>
        <w:t>在履行本合同的过程中，因出现无法克服的技术困难，导致软件研究开发部分或全部失败，该风险责任由乙方承担。</w:t>
      </w:r>
    </w:p>
    <w:p>
      <w:pPr>
        <w:pStyle w:val="BodyText"/>
        <w:spacing w:line="848" w:lineRule="exact"/>
        <w:ind w:left="1200"/>
      </w:pPr>
      <w:r>
        <w:rPr/>
        <w:t>第八条、技术支持和服务</w:t>
      </w:r>
    </w:p>
    <w:p>
      <w:pPr>
        <w:pStyle w:val="ListParagraph"/>
        <w:numPr>
          <w:ilvl w:val="0"/>
          <w:numId w:val="6"/>
        </w:numPr>
        <w:tabs>
          <w:tab w:pos="1620" w:val="left" w:leader="none"/>
        </w:tabs>
        <w:spacing w:line="240" w:lineRule="auto" w:before="145" w:after="0"/>
        <w:ind w:left="1620" w:right="0" w:hanging="420"/>
        <w:jc w:val="left"/>
        <w:rPr>
          <w:sz w:val="46"/>
        </w:rPr>
      </w:pPr>
      <w:r>
        <w:rPr>
          <w:sz w:val="46"/>
        </w:rPr>
        <w:t>乙方负责免费培训</w:t>
      </w:r>
    </w:p>
    <w:p>
      <w:pPr>
        <w:pStyle w:val="BodyText"/>
        <w:spacing w:line="256" w:lineRule="auto" w:before="24"/>
        <w:ind w:left="140" w:right="1979" w:firstLine="1060"/>
      </w:pPr>
      <w:r>
        <w:rPr/>
        <w:t>具体约定培训目标、培训内容、培训时间及人员、培训地点等内容</w:t>
      </w:r>
    </w:p>
    <w:p>
      <w:pPr>
        <w:pStyle w:val="ListParagraph"/>
        <w:numPr>
          <w:ilvl w:val="0"/>
          <w:numId w:val="6"/>
        </w:numPr>
        <w:tabs>
          <w:tab w:pos="1620" w:val="left" w:leader="none"/>
          <w:tab w:pos="13179" w:val="left" w:leader="none"/>
        </w:tabs>
        <w:spacing w:line="928" w:lineRule="exact" w:before="0" w:after="0"/>
        <w:ind w:left="1620" w:right="0" w:hanging="420"/>
        <w:jc w:val="left"/>
        <w:rPr>
          <w:sz w:val="46"/>
        </w:rPr>
      </w:pPr>
      <w:r>
        <w:rPr>
          <w:sz w:val="46"/>
        </w:rPr>
        <w:t>本开发项目自最终验收合格之日起，免费提供</w:t>
        <w:tab/>
        <w:t>年</w:t>
      </w:r>
    </w:p>
    <w:p>
      <w:pPr>
        <w:pStyle w:val="BodyText"/>
        <w:tabs>
          <w:tab w:pos="1099" w:val="left" w:leader="none"/>
          <w:tab w:pos="1979" w:val="left" w:leader="none"/>
          <w:tab w:pos="10099" w:val="left" w:leader="none"/>
        </w:tabs>
        <w:spacing w:before="65"/>
        <w:ind w:left="400"/>
      </w:pPr>
      <w:r>
        <w:rPr>
          <w:rFonts w:ascii="Arial" w:eastAsia="Arial"/>
        </w:rPr>
        <w:t>7</w:t>
        <w:tab/>
        <w:t>24</w:t>
        <w:tab/>
      </w:r>
      <w:r>
        <w:rPr/>
        <w:t>的技术支持和服务（包括现场服务）</w:t>
        <w:tab/>
        <w:t>。如需要现场服务，</w:t>
      </w:r>
    </w:p>
    <w:p>
      <w:pPr>
        <w:spacing w:after="0"/>
        <w:sectPr>
          <w:pgSz w:w="19120" w:h="27060"/>
          <w:pgMar w:header="1425" w:footer="1722" w:top="1760" w:bottom="1920" w:left="2480" w:right="1500"/>
        </w:sectPr>
      </w:pPr>
    </w:p>
    <w:p>
      <w:pPr>
        <w:pStyle w:val="BodyText"/>
        <w:rPr>
          <w:sz w:val="20"/>
        </w:rPr>
      </w:pPr>
    </w:p>
    <w:p>
      <w:pPr>
        <w:pStyle w:val="BodyText"/>
        <w:spacing w:before="9"/>
        <w:rPr>
          <w:sz w:val="18"/>
        </w:rPr>
      </w:pPr>
    </w:p>
    <w:p>
      <w:pPr>
        <w:pStyle w:val="BodyText"/>
        <w:tabs>
          <w:tab w:pos="7259" w:val="left" w:leader="none"/>
        </w:tabs>
        <w:spacing w:line="823" w:lineRule="exact"/>
        <w:ind w:left="140"/>
      </w:pPr>
      <w:r>
        <w:rPr/>
        <w:drawing>
          <wp:anchor distT="0" distB="0" distL="0" distR="0" allowOverlap="1" layoutInCell="1" locked="0" behindDoc="1" simplePos="0" relativeHeight="487481856">
            <wp:simplePos x="0" y="0"/>
            <wp:positionH relativeFrom="page">
              <wp:posOffset>1646666</wp:posOffset>
            </wp:positionH>
            <wp:positionV relativeFrom="paragraph">
              <wp:posOffset>-510920</wp:posOffset>
            </wp:positionV>
            <wp:extent cx="9335335" cy="13186011"/>
            <wp:effectExtent l="0" t="0" r="0" b="0"/>
            <wp:wrapNone/>
            <wp:docPr id="9" name="image5.png"/>
            <wp:cNvGraphicFramePr>
              <a:graphicFrameLocks noChangeAspect="1"/>
            </wp:cNvGraphicFramePr>
            <a:graphic>
              <a:graphicData uri="http://schemas.openxmlformats.org/drawingml/2006/picture">
                <pic:pic>
                  <pic:nvPicPr>
                    <pic:cNvPr id="10" name="image5.png"/>
                    <pic:cNvPicPr/>
                  </pic:nvPicPr>
                  <pic:blipFill>
                    <a:blip r:embed="rId11" cstate="print"/>
                    <a:stretch>
                      <a:fillRect/>
                    </a:stretch>
                  </pic:blipFill>
                  <pic:spPr>
                    <a:xfrm>
                      <a:off x="0" y="0"/>
                      <a:ext cx="9335335" cy="13186011"/>
                    </a:xfrm>
                    <a:prstGeom prst="rect">
                      <a:avLst/>
                    </a:prstGeom>
                  </pic:spPr>
                </pic:pic>
              </a:graphicData>
            </a:graphic>
          </wp:anchor>
        </w:drawing>
      </w:r>
      <w:r>
        <w:rPr/>
        <w:t>乙方须在接到甲方通知后</w:t>
        <w:tab/>
        <w:t>小时内赶到甲方用户现场进行服</w:t>
      </w:r>
    </w:p>
    <w:p>
      <w:pPr>
        <w:pStyle w:val="BodyText"/>
        <w:spacing w:before="45"/>
        <w:ind w:left="140"/>
      </w:pPr>
      <w:r>
        <w:rPr/>
        <w:t>务。</w:t>
      </w:r>
    </w:p>
    <w:p>
      <w:pPr>
        <w:pStyle w:val="BodyText"/>
        <w:spacing w:before="6"/>
        <w:rPr>
          <w:sz w:val="9"/>
        </w:rPr>
      </w:pPr>
    </w:p>
    <w:p>
      <w:pPr>
        <w:pStyle w:val="ListParagraph"/>
        <w:numPr>
          <w:ilvl w:val="0"/>
          <w:numId w:val="6"/>
        </w:numPr>
        <w:tabs>
          <w:tab w:pos="1620" w:val="left" w:leader="none"/>
        </w:tabs>
        <w:spacing w:line="823" w:lineRule="exact" w:before="0" w:after="0"/>
        <w:ind w:left="1620" w:right="0" w:hanging="420"/>
        <w:jc w:val="left"/>
        <w:rPr>
          <w:sz w:val="46"/>
        </w:rPr>
      </w:pPr>
      <w:r>
        <w:rPr>
          <w:sz w:val="46"/>
        </w:rPr>
        <w:t>终验合格之日起，对软件升级，乙方免费提供升级服务。</w:t>
      </w:r>
    </w:p>
    <w:p>
      <w:pPr>
        <w:pStyle w:val="BodyText"/>
        <w:spacing w:line="230" w:lineRule="auto" w:before="72"/>
        <w:ind w:left="1200" w:right="5339" w:hanging="1060"/>
      </w:pPr>
      <w:r>
        <w:rPr/>
        <w:t>甲方要求新增加软件模块时，乙方可适当收费。第九条、保密</w:t>
      </w:r>
    </w:p>
    <w:p>
      <w:pPr>
        <w:pStyle w:val="BodyText"/>
        <w:spacing w:line="256" w:lineRule="auto" w:before="140"/>
        <w:ind w:left="140" w:right="1979" w:firstLine="1060"/>
      </w:pPr>
      <w:r>
        <w:rPr/>
        <w:t>乙方有权根据项目需要，向甲方了解有关情况。甲方应予以积极配合，向乙方提供有关业务信息与资料。</w:t>
      </w:r>
    </w:p>
    <w:p>
      <w:pPr>
        <w:pStyle w:val="BodyText"/>
        <w:spacing w:line="928" w:lineRule="exact"/>
        <w:ind w:left="1200"/>
      </w:pPr>
      <w:r>
        <w:rPr/>
        <w:t>对甲方提交的业务信息、资料和在合同履行期间知悉甲方的</w:t>
      </w:r>
    </w:p>
    <w:p>
      <w:pPr>
        <w:pStyle w:val="BodyText"/>
        <w:spacing w:line="252" w:lineRule="auto" w:before="65"/>
        <w:ind w:left="140" w:right="2119"/>
        <w:jc w:val="both"/>
      </w:pPr>
      <w:r>
        <w:rPr/>
        <w:t>工作秘密，乙方不得透露或以其他方式提供给合同以外的其他方或乙方内部与本合同无关的任何人员。乙方的保密责任不因合同的终止而终止。</w:t>
      </w:r>
    </w:p>
    <w:p>
      <w:pPr>
        <w:pStyle w:val="BodyText"/>
        <w:spacing w:line="943" w:lineRule="exact"/>
        <w:ind w:left="1200"/>
        <w:jc w:val="both"/>
      </w:pPr>
      <w:r>
        <w:rPr/>
        <w:t>乙 方 违 反 本 合 同 所 规 定 的 保 密 义 务 ， 应 按 本 合 同 总 价</w:t>
      </w:r>
    </w:p>
    <w:p>
      <w:pPr>
        <w:pStyle w:val="BodyText"/>
        <w:tabs>
          <w:tab w:pos="1719" w:val="left" w:leader="none"/>
        </w:tabs>
        <w:spacing w:line="230" w:lineRule="auto" w:before="72"/>
        <w:ind w:left="1200" w:right="10199" w:hanging="1060"/>
        <w:jc w:val="both"/>
      </w:pPr>
      <w:r>
        <w:rPr/>
        <w:t>的</w:t>
        <w:tab/>
        <w:tab/>
      </w:r>
      <w:r>
        <w:rPr>
          <w:rFonts w:ascii="Arial" w:eastAsia="Arial"/>
        </w:rPr>
        <w:t>%</w:t>
      </w:r>
      <w:r>
        <w:rPr>
          <w:rFonts w:ascii="Arial" w:eastAsia="Arial"/>
          <w:spacing w:val="-77"/>
        </w:rPr>
        <w:t> </w:t>
      </w:r>
      <w:r>
        <w:rPr/>
        <w:t>支付违约金</w:t>
      </w:r>
      <w:r>
        <w:rPr>
          <w:spacing w:val="-18"/>
        </w:rPr>
        <w:t>。</w:t>
      </w:r>
      <w:r>
        <w:rPr/>
        <w:t>第十条、违约责任</w:t>
      </w:r>
    </w:p>
    <w:p>
      <w:pPr>
        <w:pStyle w:val="ListParagraph"/>
        <w:numPr>
          <w:ilvl w:val="0"/>
          <w:numId w:val="7"/>
        </w:numPr>
        <w:tabs>
          <w:tab w:pos="1620" w:val="left" w:leader="none"/>
          <w:tab w:pos="1719" w:val="left" w:leader="none"/>
        </w:tabs>
        <w:spacing w:line="256" w:lineRule="auto" w:before="140" w:after="0"/>
        <w:ind w:left="140" w:right="2019" w:firstLine="1060"/>
        <w:jc w:val="left"/>
        <w:rPr>
          <w:sz w:val="46"/>
        </w:rPr>
      </w:pPr>
      <w:r>
        <w:rPr>
          <w:sz w:val="46"/>
        </w:rPr>
        <w:t>乙方逾期提交软件，每拖延一天，须向甲方支付合同总</w:t>
      </w:r>
      <w:r>
        <w:rPr>
          <w:spacing w:val="-18"/>
          <w:sz w:val="46"/>
        </w:rPr>
        <w:t>价</w:t>
      </w:r>
      <w:r>
        <w:rPr>
          <w:sz w:val="46"/>
        </w:rPr>
        <w:t>的</w:t>
        <w:tab/>
        <w:t>‰的违约金。</w:t>
      </w:r>
    </w:p>
    <w:p>
      <w:pPr>
        <w:pStyle w:val="BodyText"/>
        <w:tabs>
          <w:tab w:pos="5659" w:val="left" w:leader="none"/>
          <w:tab w:pos="11159" w:val="left" w:leader="none"/>
        </w:tabs>
        <w:spacing w:line="928" w:lineRule="exact"/>
        <w:ind w:left="1200"/>
      </w:pPr>
      <w:r>
        <w:rPr/>
        <w:t>如延期时间超过</w:t>
        <w:tab/>
        <w:t>天</w:t>
      </w:r>
      <w:r>
        <w:rPr>
          <w:spacing w:val="-20"/>
        </w:rPr>
        <w:t>，</w:t>
      </w:r>
      <w:r>
        <w:rPr/>
        <w:t>甲方有权解除合同，</w:t>
        <w:tab/>
        <w:t>除前款所约定的</w:t>
      </w:r>
    </w:p>
    <w:p>
      <w:pPr>
        <w:pStyle w:val="BodyText"/>
        <w:tabs>
          <w:tab w:pos="8799" w:val="left" w:leader="none"/>
        </w:tabs>
        <w:spacing w:before="65"/>
        <w:ind w:left="140"/>
      </w:pPr>
      <w:r>
        <w:rPr/>
        <w:t>违约金外，乙方应支付合同总价的</w:t>
        <w:tab/>
      </w:r>
      <w:r>
        <w:rPr>
          <w:rFonts w:ascii="Arial" w:eastAsia="Arial"/>
        </w:rPr>
        <w:t>%</w:t>
      </w:r>
      <w:r>
        <w:rPr>
          <w:rFonts w:ascii="Arial" w:eastAsia="Arial"/>
          <w:spacing w:val="-77"/>
        </w:rPr>
        <w:t> </w:t>
      </w:r>
      <w:r>
        <w:rPr/>
        <w:t>作为对甲方的赔偿。</w:t>
      </w:r>
    </w:p>
    <w:p>
      <w:pPr>
        <w:pStyle w:val="ListParagraph"/>
        <w:numPr>
          <w:ilvl w:val="0"/>
          <w:numId w:val="7"/>
        </w:numPr>
        <w:tabs>
          <w:tab w:pos="1620" w:val="left" w:leader="none"/>
          <w:tab w:pos="12699" w:val="left" w:leader="none"/>
          <w:tab w:pos="13259" w:val="left" w:leader="none"/>
        </w:tabs>
        <w:spacing w:line="252" w:lineRule="auto" w:before="25" w:after="0"/>
        <w:ind w:left="140" w:right="499" w:firstLine="1060"/>
        <w:jc w:val="both"/>
        <w:rPr>
          <w:sz w:val="46"/>
        </w:rPr>
      </w:pPr>
      <w:r>
        <w:rPr>
          <w:sz w:val="46"/>
        </w:rPr>
        <w:t>因乙方原因，使项目无法通过最终验收或超过</w:t>
        <w:tab/>
        <w:tab/>
        <w:t>天仍</w:t>
      </w:r>
      <w:r>
        <w:rPr>
          <w:spacing w:val="-18"/>
          <w:sz w:val="46"/>
        </w:rPr>
        <w:t>未</w:t>
      </w:r>
      <w:r>
        <w:rPr>
          <w:sz w:val="46"/>
        </w:rPr>
        <w:t>能完成开发任务    </w:t>
      </w:r>
      <w:r>
        <w:rPr>
          <w:spacing w:val="13"/>
          <w:sz w:val="46"/>
        </w:rPr>
        <w:t> </w:t>
      </w:r>
      <w:r>
        <w:rPr>
          <w:rFonts w:ascii="Arial" w:eastAsia="Arial"/>
          <w:sz w:val="46"/>
        </w:rPr>
        <w:t>, </w:t>
      </w:r>
      <w:r>
        <w:rPr>
          <w:rFonts w:ascii="Arial" w:eastAsia="Arial"/>
          <w:spacing w:val="36"/>
          <w:sz w:val="46"/>
        </w:rPr>
        <w:t> </w:t>
      </w:r>
      <w:r>
        <w:rPr>
          <w:sz w:val="46"/>
        </w:rPr>
        <w:t>则乙方向甲方支付合同总价的</w:t>
        <w:tab/>
        <w:t>％的违约</w:t>
      </w:r>
      <w:r>
        <w:rPr>
          <w:spacing w:val="60"/>
          <w:sz w:val="46"/>
        </w:rPr>
        <w:t>金</w:t>
      </w:r>
      <w:r>
        <w:rPr>
          <w:rFonts w:ascii="Arial" w:eastAsia="Arial"/>
          <w:spacing w:val="12"/>
          <w:sz w:val="46"/>
        </w:rPr>
        <w:t>,</w:t>
      </w:r>
      <w:r>
        <w:rPr>
          <w:sz w:val="46"/>
        </w:rPr>
        <w:t>同时甲方有权解除合同。违约金不足以补偿甲方损失的，甲方</w:t>
      </w:r>
    </w:p>
    <w:p>
      <w:pPr>
        <w:pStyle w:val="BodyText"/>
        <w:spacing w:before="8"/>
        <w:ind w:left="140"/>
      </w:pPr>
      <w:r>
        <w:rPr/>
        <w:t>有权进一步向乙方索赔。</w:t>
      </w:r>
    </w:p>
    <w:sectPr>
      <w:pgSz w:w="19120" w:h="27060"/>
      <w:pgMar w:header="1425" w:footer="1722" w:top="1760" w:bottom="1920" w:left="2480" w:right="1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Noto Sans Syriac Eastern">
    <w:altName w:val="Noto Sans Syriac Eastern"/>
    <w:charset w:val="0"/>
    <w:family w:val="roman"/>
    <w:pitch w:val="variable"/>
  </w:font>
  <w:font w:name="Arial">
    <w:altName w:val="Arial"/>
    <w:charset w:val="0"/>
    <w:family w:val="swiss"/>
    <w:pitch w:val="variable"/>
  </w:font>
  <w:font w:name="Noto Sans CJK JP Black">
    <w:altName w:val="Noto Sans CJK JP Black"/>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130pt;margin-top:1255.89502pt;width:249pt;height:24.3pt;mso-position-horizontal-relative:page;mso-position-vertical-relative:page;z-index:-15836160" type="#_x0000_t202" filled="false" stroked="false">
          <v:textbox inset="0,0,0,0">
            <w:txbxContent>
              <w:p>
                <w:pPr>
                  <w:spacing w:line="428" w:lineRule="exact" w:before="0"/>
                  <w:ind w:left="20" w:right="0" w:firstLine="0"/>
                  <w:jc w:val="left"/>
                  <w:rPr>
                    <w:sz w:val="26"/>
                  </w:rPr>
                </w:pPr>
                <w:r>
                  <w:rPr>
                    <w:sz w:val="26"/>
                  </w:rPr>
                  <w:t>部分内容来源于网络，有侵权请联系删除！</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861pt;margin-top:70.231445pt;width:5.65pt;height:16.55pt;mso-position-horizontal-relative:page;mso-position-vertical-relative:page;z-index:-15836672" type="#_x0000_t202" filled="false" stroked="false">
          <v:textbox inset="0,0,0,0">
            <w:txbxContent>
              <w:p>
                <w:pPr>
                  <w:spacing w:before="11"/>
                  <w:ind w:left="20" w:right="0" w:firstLine="0"/>
                  <w:jc w:val="left"/>
                  <w:rPr>
                    <w:rFonts w:ascii="Arial"/>
                    <w:sz w:val="26"/>
                  </w:rPr>
                </w:pPr>
                <w:r>
                  <w:rPr>
                    <w:rFonts w:ascii="Arial"/>
                    <w:sz w:val="26"/>
                  </w:rPr>
                  <w:t>.</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1620" w:hanging="420"/>
        <w:jc w:val="left"/>
      </w:pPr>
      <w:rPr>
        <w:rFonts w:hint="default" w:ascii="Arial" w:hAnsi="Arial" w:eastAsia="Arial" w:cs="Arial"/>
        <w:spacing w:val="-1"/>
        <w:w w:val="100"/>
        <w:sz w:val="46"/>
        <w:szCs w:val="46"/>
        <w:lang w:val="en-US" w:eastAsia="zh-CN" w:bidi="ar-SA"/>
      </w:rPr>
    </w:lvl>
    <w:lvl w:ilvl="1">
      <w:start w:val="0"/>
      <w:numFmt w:val="bullet"/>
      <w:lvlText w:val="•"/>
      <w:lvlJc w:val="left"/>
      <w:pPr>
        <w:ind w:left="2972" w:hanging="420"/>
      </w:pPr>
      <w:rPr>
        <w:rFonts w:hint="default"/>
        <w:lang w:val="en-US" w:eastAsia="zh-CN" w:bidi="ar-SA"/>
      </w:rPr>
    </w:lvl>
    <w:lvl w:ilvl="2">
      <w:start w:val="0"/>
      <w:numFmt w:val="bullet"/>
      <w:lvlText w:val="•"/>
      <w:lvlJc w:val="left"/>
      <w:pPr>
        <w:ind w:left="4324" w:hanging="420"/>
      </w:pPr>
      <w:rPr>
        <w:rFonts w:hint="default"/>
        <w:lang w:val="en-US" w:eastAsia="zh-CN" w:bidi="ar-SA"/>
      </w:rPr>
    </w:lvl>
    <w:lvl w:ilvl="3">
      <w:start w:val="0"/>
      <w:numFmt w:val="bullet"/>
      <w:lvlText w:val="•"/>
      <w:lvlJc w:val="left"/>
      <w:pPr>
        <w:ind w:left="5676" w:hanging="420"/>
      </w:pPr>
      <w:rPr>
        <w:rFonts w:hint="default"/>
        <w:lang w:val="en-US" w:eastAsia="zh-CN" w:bidi="ar-SA"/>
      </w:rPr>
    </w:lvl>
    <w:lvl w:ilvl="4">
      <w:start w:val="0"/>
      <w:numFmt w:val="bullet"/>
      <w:lvlText w:val="•"/>
      <w:lvlJc w:val="left"/>
      <w:pPr>
        <w:ind w:left="7028" w:hanging="420"/>
      </w:pPr>
      <w:rPr>
        <w:rFonts w:hint="default"/>
        <w:lang w:val="en-US" w:eastAsia="zh-CN" w:bidi="ar-SA"/>
      </w:rPr>
    </w:lvl>
    <w:lvl w:ilvl="5">
      <w:start w:val="0"/>
      <w:numFmt w:val="bullet"/>
      <w:lvlText w:val="•"/>
      <w:lvlJc w:val="left"/>
      <w:pPr>
        <w:ind w:left="8380" w:hanging="420"/>
      </w:pPr>
      <w:rPr>
        <w:rFonts w:hint="default"/>
        <w:lang w:val="en-US" w:eastAsia="zh-CN" w:bidi="ar-SA"/>
      </w:rPr>
    </w:lvl>
    <w:lvl w:ilvl="6">
      <w:start w:val="0"/>
      <w:numFmt w:val="bullet"/>
      <w:lvlText w:val="•"/>
      <w:lvlJc w:val="left"/>
      <w:pPr>
        <w:ind w:left="9732" w:hanging="420"/>
      </w:pPr>
      <w:rPr>
        <w:rFonts w:hint="default"/>
        <w:lang w:val="en-US" w:eastAsia="zh-CN" w:bidi="ar-SA"/>
      </w:rPr>
    </w:lvl>
    <w:lvl w:ilvl="7">
      <w:start w:val="0"/>
      <w:numFmt w:val="bullet"/>
      <w:lvlText w:val="•"/>
      <w:lvlJc w:val="left"/>
      <w:pPr>
        <w:ind w:left="11084" w:hanging="420"/>
      </w:pPr>
      <w:rPr>
        <w:rFonts w:hint="default"/>
        <w:lang w:val="en-US" w:eastAsia="zh-CN" w:bidi="ar-SA"/>
      </w:rPr>
    </w:lvl>
    <w:lvl w:ilvl="8">
      <w:start w:val="0"/>
      <w:numFmt w:val="bullet"/>
      <w:lvlText w:val="•"/>
      <w:lvlJc w:val="left"/>
      <w:pPr>
        <w:ind w:left="12436" w:hanging="420"/>
      </w:pPr>
      <w:rPr>
        <w:rFonts w:hint="default"/>
        <w:lang w:val="en-US" w:eastAsia="zh-CN" w:bidi="ar-SA"/>
      </w:rPr>
    </w:lvl>
  </w:abstractNum>
  <w:abstractNum w:abstractNumId="6">
    <w:multiLevelType w:val="hybridMultilevel"/>
    <w:lvl w:ilvl="0">
      <w:start w:val="1"/>
      <w:numFmt w:val="decimal"/>
      <w:lvlText w:val="%1."/>
      <w:lvlJc w:val="left"/>
      <w:pPr>
        <w:ind w:left="140" w:hanging="420"/>
        <w:jc w:val="left"/>
      </w:pPr>
      <w:rPr>
        <w:rFonts w:hint="default" w:ascii="Arial" w:hAnsi="Arial" w:eastAsia="Arial" w:cs="Arial"/>
        <w:spacing w:val="-1"/>
        <w:w w:val="100"/>
        <w:sz w:val="46"/>
        <w:szCs w:val="46"/>
        <w:lang w:val="en-US" w:eastAsia="zh-CN" w:bidi="ar-SA"/>
      </w:rPr>
    </w:lvl>
    <w:lvl w:ilvl="1">
      <w:start w:val="0"/>
      <w:numFmt w:val="bullet"/>
      <w:lvlText w:val="•"/>
      <w:lvlJc w:val="left"/>
      <w:pPr>
        <w:ind w:left="1640" w:hanging="420"/>
      </w:pPr>
      <w:rPr>
        <w:rFonts w:hint="default"/>
        <w:lang w:val="en-US" w:eastAsia="zh-CN" w:bidi="ar-SA"/>
      </w:rPr>
    </w:lvl>
    <w:lvl w:ilvl="2">
      <w:start w:val="0"/>
      <w:numFmt w:val="bullet"/>
      <w:lvlText w:val="•"/>
      <w:lvlJc w:val="left"/>
      <w:pPr>
        <w:ind w:left="3140" w:hanging="420"/>
      </w:pPr>
      <w:rPr>
        <w:rFonts w:hint="default"/>
        <w:lang w:val="en-US" w:eastAsia="zh-CN" w:bidi="ar-SA"/>
      </w:rPr>
    </w:lvl>
    <w:lvl w:ilvl="3">
      <w:start w:val="0"/>
      <w:numFmt w:val="bullet"/>
      <w:lvlText w:val="•"/>
      <w:lvlJc w:val="left"/>
      <w:pPr>
        <w:ind w:left="4640" w:hanging="420"/>
      </w:pPr>
      <w:rPr>
        <w:rFonts w:hint="default"/>
        <w:lang w:val="en-US" w:eastAsia="zh-CN" w:bidi="ar-SA"/>
      </w:rPr>
    </w:lvl>
    <w:lvl w:ilvl="4">
      <w:start w:val="0"/>
      <w:numFmt w:val="bullet"/>
      <w:lvlText w:val="•"/>
      <w:lvlJc w:val="left"/>
      <w:pPr>
        <w:ind w:left="6140" w:hanging="420"/>
      </w:pPr>
      <w:rPr>
        <w:rFonts w:hint="default"/>
        <w:lang w:val="en-US" w:eastAsia="zh-CN" w:bidi="ar-SA"/>
      </w:rPr>
    </w:lvl>
    <w:lvl w:ilvl="5">
      <w:start w:val="0"/>
      <w:numFmt w:val="bullet"/>
      <w:lvlText w:val="•"/>
      <w:lvlJc w:val="left"/>
      <w:pPr>
        <w:ind w:left="7640" w:hanging="420"/>
      </w:pPr>
      <w:rPr>
        <w:rFonts w:hint="default"/>
        <w:lang w:val="en-US" w:eastAsia="zh-CN" w:bidi="ar-SA"/>
      </w:rPr>
    </w:lvl>
    <w:lvl w:ilvl="6">
      <w:start w:val="0"/>
      <w:numFmt w:val="bullet"/>
      <w:lvlText w:val="•"/>
      <w:lvlJc w:val="left"/>
      <w:pPr>
        <w:ind w:left="9140" w:hanging="420"/>
      </w:pPr>
      <w:rPr>
        <w:rFonts w:hint="default"/>
        <w:lang w:val="en-US" w:eastAsia="zh-CN" w:bidi="ar-SA"/>
      </w:rPr>
    </w:lvl>
    <w:lvl w:ilvl="7">
      <w:start w:val="0"/>
      <w:numFmt w:val="bullet"/>
      <w:lvlText w:val="•"/>
      <w:lvlJc w:val="left"/>
      <w:pPr>
        <w:ind w:left="10640" w:hanging="420"/>
      </w:pPr>
      <w:rPr>
        <w:rFonts w:hint="default"/>
        <w:lang w:val="en-US" w:eastAsia="zh-CN" w:bidi="ar-SA"/>
      </w:rPr>
    </w:lvl>
    <w:lvl w:ilvl="8">
      <w:start w:val="0"/>
      <w:numFmt w:val="bullet"/>
      <w:lvlText w:val="•"/>
      <w:lvlJc w:val="left"/>
      <w:pPr>
        <w:ind w:left="12140" w:hanging="420"/>
      </w:pPr>
      <w:rPr>
        <w:rFonts w:hint="default"/>
        <w:lang w:val="en-US" w:eastAsia="zh-CN" w:bidi="ar-SA"/>
      </w:rPr>
    </w:lvl>
  </w:abstractNum>
  <w:abstractNum w:abstractNumId="5">
    <w:multiLevelType w:val="hybridMultilevel"/>
    <w:lvl w:ilvl="0">
      <w:start w:val="1"/>
      <w:numFmt w:val="decimal"/>
      <w:lvlText w:val="%1."/>
      <w:lvlJc w:val="left"/>
      <w:pPr>
        <w:ind w:left="1620" w:hanging="420"/>
        <w:jc w:val="left"/>
      </w:pPr>
      <w:rPr>
        <w:rFonts w:hint="default" w:ascii="Arial" w:hAnsi="Arial" w:eastAsia="Arial" w:cs="Arial"/>
        <w:spacing w:val="-1"/>
        <w:w w:val="100"/>
        <w:sz w:val="46"/>
        <w:szCs w:val="46"/>
        <w:lang w:val="en-US" w:eastAsia="zh-CN" w:bidi="ar-SA"/>
      </w:rPr>
    </w:lvl>
    <w:lvl w:ilvl="1">
      <w:start w:val="0"/>
      <w:numFmt w:val="bullet"/>
      <w:lvlText w:val="•"/>
      <w:lvlJc w:val="left"/>
      <w:pPr>
        <w:ind w:left="2972" w:hanging="420"/>
      </w:pPr>
      <w:rPr>
        <w:rFonts w:hint="default"/>
        <w:lang w:val="en-US" w:eastAsia="zh-CN" w:bidi="ar-SA"/>
      </w:rPr>
    </w:lvl>
    <w:lvl w:ilvl="2">
      <w:start w:val="0"/>
      <w:numFmt w:val="bullet"/>
      <w:lvlText w:val="•"/>
      <w:lvlJc w:val="left"/>
      <w:pPr>
        <w:ind w:left="4324" w:hanging="420"/>
      </w:pPr>
      <w:rPr>
        <w:rFonts w:hint="default"/>
        <w:lang w:val="en-US" w:eastAsia="zh-CN" w:bidi="ar-SA"/>
      </w:rPr>
    </w:lvl>
    <w:lvl w:ilvl="3">
      <w:start w:val="0"/>
      <w:numFmt w:val="bullet"/>
      <w:lvlText w:val="•"/>
      <w:lvlJc w:val="left"/>
      <w:pPr>
        <w:ind w:left="5676" w:hanging="420"/>
      </w:pPr>
      <w:rPr>
        <w:rFonts w:hint="default"/>
        <w:lang w:val="en-US" w:eastAsia="zh-CN" w:bidi="ar-SA"/>
      </w:rPr>
    </w:lvl>
    <w:lvl w:ilvl="4">
      <w:start w:val="0"/>
      <w:numFmt w:val="bullet"/>
      <w:lvlText w:val="•"/>
      <w:lvlJc w:val="left"/>
      <w:pPr>
        <w:ind w:left="7028" w:hanging="420"/>
      </w:pPr>
      <w:rPr>
        <w:rFonts w:hint="default"/>
        <w:lang w:val="en-US" w:eastAsia="zh-CN" w:bidi="ar-SA"/>
      </w:rPr>
    </w:lvl>
    <w:lvl w:ilvl="5">
      <w:start w:val="0"/>
      <w:numFmt w:val="bullet"/>
      <w:lvlText w:val="•"/>
      <w:lvlJc w:val="left"/>
      <w:pPr>
        <w:ind w:left="8380" w:hanging="420"/>
      </w:pPr>
      <w:rPr>
        <w:rFonts w:hint="default"/>
        <w:lang w:val="en-US" w:eastAsia="zh-CN" w:bidi="ar-SA"/>
      </w:rPr>
    </w:lvl>
    <w:lvl w:ilvl="6">
      <w:start w:val="0"/>
      <w:numFmt w:val="bullet"/>
      <w:lvlText w:val="•"/>
      <w:lvlJc w:val="left"/>
      <w:pPr>
        <w:ind w:left="9732" w:hanging="420"/>
      </w:pPr>
      <w:rPr>
        <w:rFonts w:hint="default"/>
        <w:lang w:val="en-US" w:eastAsia="zh-CN" w:bidi="ar-SA"/>
      </w:rPr>
    </w:lvl>
    <w:lvl w:ilvl="7">
      <w:start w:val="0"/>
      <w:numFmt w:val="bullet"/>
      <w:lvlText w:val="•"/>
      <w:lvlJc w:val="left"/>
      <w:pPr>
        <w:ind w:left="11084" w:hanging="420"/>
      </w:pPr>
      <w:rPr>
        <w:rFonts w:hint="default"/>
        <w:lang w:val="en-US" w:eastAsia="zh-CN" w:bidi="ar-SA"/>
      </w:rPr>
    </w:lvl>
    <w:lvl w:ilvl="8">
      <w:start w:val="0"/>
      <w:numFmt w:val="bullet"/>
      <w:lvlText w:val="•"/>
      <w:lvlJc w:val="left"/>
      <w:pPr>
        <w:ind w:left="12436" w:hanging="420"/>
      </w:pPr>
      <w:rPr>
        <w:rFonts w:hint="default"/>
        <w:lang w:val="en-US" w:eastAsia="zh-CN" w:bidi="ar-SA"/>
      </w:rPr>
    </w:lvl>
  </w:abstractNum>
  <w:abstractNum w:abstractNumId="4">
    <w:multiLevelType w:val="hybridMultilevel"/>
    <w:lvl w:ilvl="0">
      <w:start w:val="1"/>
      <w:numFmt w:val="decimal"/>
      <w:lvlText w:val="%1."/>
      <w:lvlJc w:val="left"/>
      <w:pPr>
        <w:ind w:left="140" w:hanging="420"/>
        <w:jc w:val="left"/>
      </w:pPr>
      <w:rPr>
        <w:rFonts w:hint="default" w:ascii="Arial" w:hAnsi="Arial" w:eastAsia="Arial" w:cs="Arial"/>
        <w:spacing w:val="-1"/>
        <w:w w:val="100"/>
        <w:sz w:val="46"/>
        <w:szCs w:val="46"/>
        <w:lang w:val="en-US" w:eastAsia="zh-CN" w:bidi="ar-SA"/>
      </w:rPr>
    </w:lvl>
    <w:lvl w:ilvl="1">
      <w:start w:val="0"/>
      <w:numFmt w:val="bullet"/>
      <w:lvlText w:val="•"/>
      <w:lvlJc w:val="left"/>
      <w:pPr>
        <w:ind w:left="1640" w:hanging="420"/>
      </w:pPr>
      <w:rPr>
        <w:rFonts w:hint="default"/>
        <w:lang w:val="en-US" w:eastAsia="zh-CN" w:bidi="ar-SA"/>
      </w:rPr>
    </w:lvl>
    <w:lvl w:ilvl="2">
      <w:start w:val="0"/>
      <w:numFmt w:val="bullet"/>
      <w:lvlText w:val="•"/>
      <w:lvlJc w:val="left"/>
      <w:pPr>
        <w:ind w:left="3140" w:hanging="420"/>
      </w:pPr>
      <w:rPr>
        <w:rFonts w:hint="default"/>
        <w:lang w:val="en-US" w:eastAsia="zh-CN" w:bidi="ar-SA"/>
      </w:rPr>
    </w:lvl>
    <w:lvl w:ilvl="3">
      <w:start w:val="0"/>
      <w:numFmt w:val="bullet"/>
      <w:lvlText w:val="•"/>
      <w:lvlJc w:val="left"/>
      <w:pPr>
        <w:ind w:left="4640" w:hanging="420"/>
      </w:pPr>
      <w:rPr>
        <w:rFonts w:hint="default"/>
        <w:lang w:val="en-US" w:eastAsia="zh-CN" w:bidi="ar-SA"/>
      </w:rPr>
    </w:lvl>
    <w:lvl w:ilvl="4">
      <w:start w:val="0"/>
      <w:numFmt w:val="bullet"/>
      <w:lvlText w:val="•"/>
      <w:lvlJc w:val="left"/>
      <w:pPr>
        <w:ind w:left="6140" w:hanging="420"/>
      </w:pPr>
      <w:rPr>
        <w:rFonts w:hint="default"/>
        <w:lang w:val="en-US" w:eastAsia="zh-CN" w:bidi="ar-SA"/>
      </w:rPr>
    </w:lvl>
    <w:lvl w:ilvl="5">
      <w:start w:val="0"/>
      <w:numFmt w:val="bullet"/>
      <w:lvlText w:val="•"/>
      <w:lvlJc w:val="left"/>
      <w:pPr>
        <w:ind w:left="7640" w:hanging="420"/>
      </w:pPr>
      <w:rPr>
        <w:rFonts w:hint="default"/>
        <w:lang w:val="en-US" w:eastAsia="zh-CN" w:bidi="ar-SA"/>
      </w:rPr>
    </w:lvl>
    <w:lvl w:ilvl="6">
      <w:start w:val="0"/>
      <w:numFmt w:val="bullet"/>
      <w:lvlText w:val="•"/>
      <w:lvlJc w:val="left"/>
      <w:pPr>
        <w:ind w:left="9140" w:hanging="420"/>
      </w:pPr>
      <w:rPr>
        <w:rFonts w:hint="default"/>
        <w:lang w:val="en-US" w:eastAsia="zh-CN" w:bidi="ar-SA"/>
      </w:rPr>
    </w:lvl>
    <w:lvl w:ilvl="7">
      <w:start w:val="0"/>
      <w:numFmt w:val="bullet"/>
      <w:lvlText w:val="•"/>
      <w:lvlJc w:val="left"/>
      <w:pPr>
        <w:ind w:left="10640" w:hanging="420"/>
      </w:pPr>
      <w:rPr>
        <w:rFonts w:hint="default"/>
        <w:lang w:val="en-US" w:eastAsia="zh-CN" w:bidi="ar-SA"/>
      </w:rPr>
    </w:lvl>
    <w:lvl w:ilvl="8">
      <w:start w:val="0"/>
      <w:numFmt w:val="bullet"/>
      <w:lvlText w:val="•"/>
      <w:lvlJc w:val="left"/>
      <w:pPr>
        <w:ind w:left="12140" w:hanging="420"/>
      </w:pPr>
      <w:rPr>
        <w:rFonts w:hint="default"/>
        <w:lang w:val="en-US" w:eastAsia="zh-CN" w:bidi="ar-SA"/>
      </w:rPr>
    </w:lvl>
  </w:abstractNum>
  <w:abstractNum w:abstractNumId="3">
    <w:multiLevelType w:val="hybridMultilevel"/>
    <w:lvl w:ilvl="0">
      <w:start w:val="1"/>
      <w:numFmt w:val="decimal"/>
      <w:lvlText w:val="%1."/>
      <w:lvlJc w:val="left"/>
      <w:pPr>
        <w:ind w:left="1620" w:hanging="420"/>
        <w:jc w:val="left"/>
      </w:pPr>
      <w:rPr>
        <w:rFonts w:hint="default" w:ascii="Arial" w:hAnsi="Arial" w:eastAsia="Arial" w:cs="Arial"/>
        <w:spacing w:val="-1"/>
        <w:w w:val="100"/>
        <w:sz w:val="46"/>
        <w:szCs w:val="46"/>
        <w:lang w:val="en-US" w:eastAsia="zh-CN" w:bidi="ar-SA"/>
      </w:rPr>
    </w:lvl>
    <w:lvl w:ilvl="1">
      <w:start w:val="0"/>
      <w:numFmt w:val="bullet"/>
      <w:lvlText w:val="•"/>
      <w:lvlJc w:val="left"/>
      <w:pPr>
        <w:ind w:left="2972" w:hanging="420"/>
      </w:pPr>
      <w:rPr>
        <w:rFonts w:hint="default"/>
        <w:lang w:val="en-US" w:eastAsia="zh-CN" w:bidi="ar-SA"/>
      </w:rPr>
    </w:lvl>
    <w:lvl w:ilvl="2">
      <w:start w:val="0"/>
      <w:numFmt w:val="bullet"/>
      <w:lvlText w:val="•"/>
      <w:lvlJc w:val="left"/>
      <w:pPr>
        <w:ind w:left="4324" w:hanging="420"/>
      </w:pPr>
      <w:rPr>
        <w:rFonts w:hint="default"/>
        <w:lang w:val="en-US" w:eastAsia="zh-CN" w:bidi="ar-SA"/>
      </w:rPr>
    </w:lvl>
    <w:lvl w:ilvl="3">
      <w:start w:val="0"/>
      <w:numFmt w:val="bullet"/>
      <w:lvlText w:val="•"/>
      <w:lvlJc w:val="left"/>
      <w:pPr>
        <w:ind w:left="5676" w:hanging="420"/>
      </w:pPr>
      <w:rPr>
        <w:rFonts w:hint="default"/>
        <w:lang w:val="en-US" w:eastAsia="zh-CN" w:bidi="ar-SA"/>
      </w:rPr>
    </w:lvl>
    <w:lvl w:ilvl="4">
      <w:start w:val="0"/>
      <w:numFmt w:val="bullet"/>
      <w:lvlText w:val="•"/>
      <w:lvlJc w:val="left"/>
      <w:pPr>
        <w:ind w:left="7028" w:hanging="420"/>
      </w:pPr>
      <w:rPr>
        <w:rFonts w:hint="default"/>
        <w:lang w:val="en-US" w:eastAsia="zh-CN" w:bidi="ar-SA"/>
      </w:rPr>
    </w:lvl>
    <w:lvl w:ilvl="5">
      <w:start w:val="0"/>
      <w:numFmt w:val="bullet"/>
      <w:lvlText w:val="•"/>
      <w:lvlJc w:val="left"/>
      <w:pPr>
        <w:ind w:left="8380" w:hanging="420"/>
      </w:pPr>
      <w:rPr>
        <w:rFonts w:hint="default"/>
        <w:lang w:val="en-US" w:eastAsia="zh-CN" w:bidi="ar-SA"/>
      </w:rPr>
    </w:lvl>
    <w:lvl w:ilvl="6">
      <w:start w:val="0"/>
      <w:numFmt w:val="bullet"/>
      <w:lvlText w:val="•"/>
      <w:lvlJc w:val="left"/>
      <w:pPr>
        <w:ind w:left="9732" w:hanging="420"/>
      </w:pPr>
      <w:rPr>
        <w:rFonts w:hint="default"/>
        <w:lang w:val="en-US" w:eastAsia="zh-CN" w:bidi="ar-SA"/>
      </w:rPr>
    </w:lvl>
    <w:lvl w:ilvl="7">
      <w:start w:val="0"/>
      <w:numFmt w:val="bullet"/>
      <w:lvlText w:val="•"/>
      <w:lvlJc w:val="left"/>
      <w:pPr>
        <w:ind w:left="11084" w:hanging="420"/>
      </w:pPr>
      <w:rPr>
        <w:rFonts w:hint="default"/>
        <w:lang w:val="en-US" w:eastAsia="zh-CN" w:bidi="ar-SA"/>
      </w:rPr>
    </w:lvl>
    <w:lvl w:ilvl="8">
      <w:start w:val="0"/>
      <w:numFmt w:val="bullet"/>
      <w:lvlText w:val="•"/>
      <w:lvlJc w:val="left"/>
      <w:pPr>
        <w:ind w:left="12436" w:hanging="420"/>
      </w:pPr>
      <w:rPr>
        <w:rFonts w:hint="default"/>
        <w:lang w:val="en-US" w:eastAsia="zh-CN" w:bidi="ar-SA"/>
      </w:rPr>
    </w:lvl>
  </w:abstractNum>
  <w:abstractNum w:abstractNumId="2">
    <w:multiLevelType w:val="hybridMultilevel"/>
    <w:lvl w:ilvl="0">
      <w:start w:val="1"/>
      <w:numFmt w:val="decimal"/>
      <w:lvlText w:val="%1."/>
      <w:lvlJc w:val="left"/>
      <w:pPr>
        <w:ind w:left="140" w:hanging="420"/>
        <w:jc w:val="left"/>
      </w:pPr>
      <w:rPr>
        <w:rFonts w:hint="default" w:ascii="Arial" w:hAnsi="Arial" w:eastAsia="Arial" w:cs="Arial"/>
        <w:spacing w:val="-1"/>
        <w:w w:val="100"/>
        <w:sz w:val="46"/>
        <w:szCs w:val="46"/>
        <w:lang w:val="en-US" w:eastAsia="zh-CN" w:bidi="ar-SA"/>
      </w:rPr>
    </w:lvl>
    <w:lvl w:ilvl="1">
      <w:start w:val="0"/>
      <w:numFmt w:val="bullet"/>
      <w:lvlText w:val="•"/>
      <w:lvlJc w:val="left"/>
      <w:pPr>
        <w:ind w:left="1640" w:hanging="420"/>
      </w:pPr>
      <w:rPr>
        <w:rFonts w:hint="default"/>
        <w:lang w:val="en-US" w:eastAsia="zh-CN" w:bidi="ar-SA"/>
      </w:rPr>
    </w:lvl>
    <w:lvl w:ilvl="2">
      <w:start w:val="0"/>
      <w:numFmt w:val="bullet"/>
      <w:lvlText w:val="•"/>
      <w:lvlJc w:val="left"/>
      <w:pPr>
        <w:ind w:left="3140" w:hanging="420"/>
      </w:pPr>
      <w:rPr>
        <w:rFonts w:hint="default"/>
        <w:lang w:val="en-US" w:eastAsia="zh-CN" w:bidi="ar-SA"/>
      </w:rPr>
    </w:lvl>
    <w:lvl w:ilvl="3">
      <w:start w:val="0"/>
      <w:numFmt w:val="bullet"/>
      <w:lvlText w:val="•"/>
      <w:lvlJc w:val="left"/>
      <w:pPr>
        <w:ind w:left="4640" w:hanging="420"/>
      </w:pPr>
      <w:rPr>
        <w:rFonts w:hint="default"/>
        <w:lang w:val="en-US" w:eastAsia="zh-CN" w:bidi="ar-SA"/>
      </w:rPr>
    </w:lvl>
    <w:lvl w:ilvl="4">
      <w:start w:val="0"/>
      <w:numFmt w:val="bullet"/>
      <w:lvlText w:val="•"/>
      <w:lvlJc w:val="left"/>
      <w:pPr>
        <w:ind w:left="6140" w:hanging="420"/>
      </w:pPr>
      <w:rPr>
        <w:rFonts w:hint="default"/>
        <w:lang w:val="en-US" w:eastAsia="zh-CN" w:bidi="ar-SA"/>
      </w:rPr>
    </w:lvl>
    <w:lvl w:ilvl="5">
      <w:start w:val="0"/>
      <w:numFmt w:val="bullet"/>
      <w:lvlText w:val="•"/>
      <w:lvlJc w:val="left"/>
      <w:pPr>
        <w:ind w:left="7640" w:hanging="420"/>
      </w:pPr>
      <w:rPr>
        <w:rFonts w:hint="default"/>
        <w:lang w:val="en-US" w:eastAsia="zh-CN" w:bidi="ar-SA"/>
      </w:rPr>
    </w:lvl>
    <w:lvl w:ilvl="6">
      <w:start w:val="0"/>
      <w:numFmt w:val="bullet"/>
      <w:lvlText w:val="•"/>
      <w:lvlJc w:val="left"/>
      <w:pPr>
        <w:ind w:left="9140" w:hanging="420"/>
      </w:pPr>
      <w:rPr>
        <w:rFonts w:hint="default"/>
        <w:lang w:val="en-US" w:eastAsia="zh-CN" w:bidi="ar-SA"/>
      </w:rPr>
    </w:lvl>
    <w:lvl w:ilvl="7">
      <w:start w:val="0"/>
      <w:numFmt w:val="bullet"/>
      <w:lvlText w:val="•"/>
      <w:lvlJc w:val="left"/>
      <w:pPr>
        <w:ind w:left="10640" w:hanging="420"/>
      </w:pPr>
      <w:rPr>
        <w:rFonts w:hint="default"/>
        <w:lang w:val="en-US" w:eastAsia="zh-CN" w:bidi="ar-SA"/>
      </w:rPr>
    </w:lvl>
    <w:lvl w:ilvl="8">
      <w:start w:val="0"/>
      <w:numFmt w:val="bullet"/>
      <w:lvlText w:val="•"/>
      <w:lvlJc w:val="left"/>
      <w:pPr>
        <w:ind w:left="12140" w:hanging="420"/>
      </w:pPr>
      <w:rPr>
        <w:rFonts w:hint="default"/>
        <w:lang w:val="en-US" w:eastAsia="zh-CN" w:bidi="ar-SA"/>
      </w:rPr>
    </w:lvl>
  </w:abstractNum>
  <w:abstractNum w:abstractNumId="1">
    <w:multiLevelType w:val="hybridMultilevel"/>
    <w:lvl w:ilvl="0">
      <w:start w:val="1"/>
      <w:numFmt w:val="decimal"/>
      <w:lvlText w:val="%1."/>
      <w:lvlJc w:val="left"/>
      <w:pPr>
        <w:ind w:left="140" w:hanging="420"/>
        <w:jc w:val="left"/>
      </w:pPr>
      <w:rPr>
        <w:rFonts w:hint="default" w:ascii="Arial" w:hAnsi="Arial" w:eastAsia="Arial" w:cs="Arial"/>
        <w:spacing w:val="-1"/>
        <w:w w:val="100"/>
        <w:sz w:val="46"/>
        <w:szCs w:val="46"/>
        <w:lang w:val="en-US" w:eastAsia="zh-CN" w:bidi="ar-SA"/>
      </w:rPr>
    </w:lvl>
    <w:lvl w:ilvl="1">
      <w:start w:val="0"/>
      <w:numFmt w:val="bullet"/>
      <w:lvlText w:val="•"/>
      <w:lvlJc w:val="left"/>
      <w:pPr>
        <w:ind w:left="1640" w:hanging="420"/>
      </w:pPr>
      <w:rPr>
        <w:rFonts w:hint="default"/>
        <w:lang w:val="en-US" w:eastAsia="zh-CN" w:bidi="ar-SA"/>
      </w:rPr>
    </w:lvl>
    <w:lvl w:ilvl="2">
      <w:start w:val="0"/>
      <w:numFmt w:val="bullet"/>
      <w:lvlText w:val="•"/>
      <w:lvlJc w:val="left"/>
      <w:pPr>
        <w:ind w:left="3140" w:hanging="420"/>
      </w:pPr>
      <w:rPr>
        <w:rFonts w:hint="default"/>
        <w:lang w:val="en-US" w:eastAsia="zh-CN" w:bidi="ar-SA"/>
      </w:rPr>
    </w:lvl>
    <w:lvl w:ilvl="3">
      <w:start w:val="0"/>
      <w:numFmt w:val="bullet"/>
      <w:lvlText w:val="•"/>
      <w:lvlJc w:val="left"/>
      <w:pPr>
        <w:ind w:left="4640" w:hanging="420"/>
      </w:pPr>
      <w:rPr>
        <w:rFonts w:hint="default"/>
        <w:lang w:val="en-US" w:eastAsia="zh-CN" w:bidi="ar-SA"/>
      </w:rPr>
    </w:lvl>
    <w:lvl w:ilvl="4">
      <w:start w:val="0"/>
      <w:numFmt w:val="bullet"/>
      <w:lvlText w:val="•"/>
      <w:lvlJc w:val="left"/>
      <w:pPr>
        <w:ind w:left="6140" w:hanging="420"/>
      </w:pPr>
      <w:rPr>
        <w:rFonts w:hint="default"/>
        <w:lang w:val="en-US" w:eastAsia="zh-CN" w:bidi="ar-SA"/>
      </w:rPr>
    </w:lvl>
    <w:lvl w:ilvl="5">
      <w:start w:val="0"/>
      <w:numFmt w:val="bullet"/>
      <w:lvlText w:val="•"/>
      <w:lvlJc w:val="left"/>
      <w:pPr>
        <w:ind w:left="7640" w:hanging="420"/>
      </w:pPr>
      <w:rPr>
        <w:rFonts w:hint="default"/>
        <w:lang w:val="en-US" w:eastAsia="zh-CN" w:bidi="ar-SA"/>
      </w:rPr>
    </w:lvl>
    <w:lvl w:ilvl="6">
      <w:start w:val="0"/>
      <w:numFmt w:val="bullet"/>
      <w:lvlText w:val="•"/>
      <w:lvlJc w:val="left"/>
      <w:pPr>
        <w:ind w:left="9140" w:hanging="420"/>
      </w:pPr>
      <w:rPr>
        <w:rFonts w:hint="default"/>
        <w:lang w:val="en-US" w:eastAsia="zh-CN" w:bidi="ar-SA"/>
      </w:rPr>
    </w:lvl>
    <w:lvl w:ilvl="7">
      <w:start w:val="0"/>
      <w:numFmt w:val="bullet"/>
      <w:lvlText w:val="•"/>
      <w:lvlJc w:val="left"/>
      <w:pPr>
        <w:ind w:left="10640" w:hanging="420"/>
      </w:pPr>
      <w:rPr>
        <w:rFonts w:hint="default"/>
        <w:lang w:val="en-US" w:eastAsia="zh-CN" w:bidi="ar-SA"/>
      </w:rPr>
    </w:lvl>
    <w:lvl w:ilvl="8">
      <w:start w:val="0"/>
      <w:numFmt w:val="bullet"/>
      <w:lvlText w:val="•"/>
      <w:lvlJc w:val="left"/>
      <w:pPr>
        <w:ind w:left="12140" w:hanging="420"/>
      </w:pPr>
      <w:rPr>
        <w:rFonts w:hint="default"/>
        <w:lang w:val="en-US" w:eastAsia="zh-CN" w:bidi="ar-SA"/>
      </w:rPr>
    </w:lvl>
  </w:abstractNum>
  <w:num w:numId="1">
    <w:abstractNumId w:val="0"/>
  </w:num>
  <w:num w:numId="7">
    <w:abstractNumId w:val="6"/>
  </w:num>
  <w:num w:numId="6">
    <w:abstractNumId w:val="5"/>
  </w:num>
  <w:num w:numId="5">
    <w:abstractNumId w:val="4"/>
  </w:num>
  <w:num w:numId="4">
    <w:abstractNumId w:val="3"/>
  </w:num>
  <w:num w:numId="3">
    <w:abstractNumId w:val="2"/>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Noto Sans CJK JP Black" w:hAnsi="Noto Sans CJK JP Black" w:eastAsia="Noto Sans CJK JP Black" w:cs="Noto Sans CJK JP Black"/>
      <w:lang w:val="en-US" w:eastAsia="zh-CN" w:bidi="ar-SA"/>
    </w:rPr>
  </w:style>
  <w:style w:styleId="BodyText" w:type="paragraph">
    <w:name w:val="Body Text"/>
    <w:basedOn w:val="Normal"/>
    <w:uiPriority w:val="1"/>
    <w:qFormat/>
    <w:pPr/>
    <w:rPr>
      <w:rFonts w:ascii="Noto Sans CJK JP Black" w:hAnsi="Noto Sans CJK JP Black" w:eastAsia="Noto Sans CJK JP Black" w:cs="Noto Sans CJK JP Black"/>
      <w:sz w:val="46"/>
      <w:szCs w:val="46"/>
      <w:lang w:val="en-US" w:eastAsia="zh-CN" w:bidi="ar-SA"/>
    </w:rPr>
  </w:style>
  <w:style w:styleId="Heading1" w:type="paragraph">
    <w:name w:val="Heading 1"/>
    <w:basedOn w:val="Normal"/>
    <w:uiPriority w:val="1"/>
    <w:qFormat/>
    <w:pPr>
      <w:spacing w:line="1106" w:lineRule="exact"/>
      <w:ind w:left="2280"/>
      <w:outlineLvl w:val="1"/>
    </w:pPr>
    <w:rPr>
      <w:rFonts w:ascii="Noto Sans CJK JP Black" w:hAnsi="Noto Sans CJK JP Black" w:eastAsia="Noto Sans CJK JP Black" w:cs="Noto Sans CJK JP Black"/>
      <w:sz w:val="64"/>
      <w:szCs w:val="64"/>
      <w:lang w:val="en-US" w:eastAsia="zh-CN" w:bidi="ar-SA"/>
    </w:rPr>
  </w:style>
  <w:style w:styleId="ListParagraph" w:type="paragraph">
    <w:name w:val="List Paragraph"/>
    <w:basedOn w:val="Normal"/>
    <w:uiPriority w:val="1"/>
    <w:qFormat/>
    <w:pPr>
      <w:ind w:left="1620" w:hanging="420"/>
    </w:pPr>
    <w:rPr>
      <w:rFonts w:ascii="Noto Sans CJK JP Black" w:hAnsi="Noto Sans CJK JP Black" w:eastAsia="Noto Sans CJK JP Black" w:cs="Noto Sans CJK JP Black"/>
      <w:lang w:val="en-US" w:eastAsia="zh-CN" w:bidi="ar-SA"/>
    </w:rPr>
  </w:style>
  <w:style w:styleId="TableParagraph" w:type="paragraph">
    <w:name w:val="Table Paragraph"/>
    <w:basedOn w:val="Normal"/>
    <w:uiPriority w:val="1"/>
    <w:qFormat/>
    <w:pPr/>
    <w:rPr>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3.png"/><Relationship Id="rId10" Type="http://schemas.openxmlformats.org/officeDocument/2006/relationships/image" Target="media/image4.png"/><Relationship Id="rId11" Type="http://schemas.openxmlformats.org/officeDocument/2006/relationships/image" Target="media/image5.png"/><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bingdian001.com</dc:creator>
  <cp:keywords>bingdian001.com</cp:keywords>
  <dc:subject>bingdian001.com</dc:subject>
  <dc:title>bingdian001.com</dc:title>
  <dcterms:created xsi:type="dcterms:W3CDTF">2021-06-08T08:17:58Z</dcterms:created>
  <dcterms:modified xsi:type="dcterms:W3CDTF">2021-06-08T08:17:58Z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2021-06-08T00:00:00Z</vt:filetime>
  </property>
  <property fmtid="{D5CDD505-2E9C-101B-9397-08002B2CF9AE}" pid="3" name="Creator">
    <vt:lpwstr>bingdian001.com</vt:lpwstr>
  </property>
  <property fmtid="{D5CDD505-2E9C-101B-9397-08002B2CF9AE}" pid="4" name="LastSaved">
    <vt:filetime>2021-06-08T00:00:00Z</vt:filetime>
  </property>
</Properties>
</file>