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Tahoma" w:hAnsi="Tahoma" w:eastAsia="Tahoma" w:cs="Tahoma"/>
          <w:i w:val="0"/>
          <w:caps w:val="0"/>
          <w:color w:val="333333"/>
          <w:spacing w:val="0"/>
          <w:sz w:val="24"/>
          <w:szCs w:val="24"/>
        </w:rPr>
      </w:pPr>
      <w:r>
        <w:rPr>
          <w:rFonts w:hint="default" w:ascii="Tahoma" w:hAnsi="Tahoma" w:eastAsia="Tahoma" w:cs="Tahoma"/>
          <w:b/>
          <w:i w:val="0"/>
          <w:caps w:val="0"/>
          <w:color w:val="333333"/>
          <w:spacing w:val="0"/>
          <w:sz w:val="24"/>
          <w:szCs w:val="24"/>
          <w:bdr w:val="none" w:color="auto" w:sz="0" w:space="0"/>
          <w:shd w:val="clear" w:fill="FFFFFF"/>
        </w:rPr>
        <w:t>装载机</w:t>
      </w:r>
      <w:r>
        <w:rPr>
          <w:rFonts w:hint="default" w:ascii="Tahoma" w:hAnsi="Tahoma" w:eastAsia="Tahoma" w:cs="Tahoma"/>
          <w:b/>
          <w:i w:val="0"/>
          <w:caps w:val="0"/>
          <w:color w:val="297ACC"/>
          <w:spacing w:val="0"/>
          <w:sz w:val="24"/>
          <w:szCs w:val="24"/>
          <w:u w:val="none"/>
          <w:bdr w:val="none" w:color="auto" w:sz="0" w:space="0"/>
          <w:shd w:val="clear" w:fill="FFFFFF"/>
        </w:rPr>
        <w:t>买卖合同</w:t>
      </w:r>
      <w:r>
        <w:rPr>
          <w:rFonts w:hint="default" w:ascii="Tahoma" w:hAnsi="Tahoma" w:eastAsia="Tahoma" w:cs="Tahoma"/>
          <w:b/>
          <w:i w:val="0"/>
          <w:caps w:val="0"/>
          <w:color w:val="333333"/>
          <w:spacing w:val="0"/>
          <w:sz w:val="24"/>
          <w:szCs w:val="24"/>
          <w:bdr w:val="none" w:color="auto" w:sz="0" w:space="0"/>
          <w:shd w:val="clear" w:fill="FFFFFF"/>
        </w:rPr>
        <w:t>书</w:t>
      </w:r>
    </w:p>
    <w:p>
      <w:pPr>
        <w:keepNext w:val="0"/>
        <w:keepLines w:val="0"/>
        <w:widowControl/>
        <w:suppressLineNumbers w:val="0"/>
        <w:jc w:val="left"/>
      </w:pP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甲方：</w:t>
      </w:r>
      <w:r>
        <w:rPr>
          <w:rFonts w:hint="default" w:ascii="Tahoma" w:hAnsi="Tahoma" w:eastAsia="Tahoma" w:cs="Tahoma"/>
          <w:i w:val="0"/>
          <w:caps w:val="0"/>
          <w:color w:val="297ACC"/>
          <w:spacing w:val="0"/>
          <w:sz w:val="24"/>
          <w:szCs w:val="24"/>
          <w:u w:val="none"/>
          <w:bdr w:val="none" w:color="auto" w:sz="0" w:space="0"/>
          <w:shd w:val="clear" w:fill="FFFFFF"/>
        </w:rPr>
        <w:t>阜阳</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限</w:t>
      </w:r>
      <w:r>
        <w:rPr>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333333"/>
          <w:spacing w:val="0"/>
          <w:sz w:val="24"/>
          <w:szCs w:val="24"/>
          <w:bdr w:val="none" w:color="auto" w:sz="0" w:space="0"/>
          <w:shd w:val="clear" w:fill="FFFFFF"/>
        </w:rPr>
        <w:t>，住所地阜阳</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楼西。</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法定代表人：</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，董事长。               </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乙方：</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丙方：</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乙方为生产需要，特向甲方购买</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牌装载机</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台，由丙方为乙方的付款向甲方提供担保。现经三方友好协商，在平等互利的基础上自愿达成如下条款，以资共同信守：</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w:t>
      </w:r>
      <w:r>
        <w:rPr>
          <w:rFonts w:hint="default" w:ascii="Tahoma" w:hAnsi="Tahoma" w:eastAsia="Tahoma" w:cs="Tahoma"/>
          <w:b/>
          <w:i w:val="0"/>
          <w:caps w:val="0"/>
          <w:color w:val="333333"/>
          <w:spacing w:val="0"/>
          <w:sz w:val="24"/>
          <w:szCs w:val="24"/>
          <w:bdr w:val="none" w:color="auto" w:sz="0" w:space="0"/>
          <w:shd w:val="clear" w:fill="FFFFFF"/>
        </w:rPr>
        <w:t>一、装载机的名称、型号、数量、单价及付款方式：</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1、乙方向甲方购买</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型</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装载机</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台，机器编码为：</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，发动机编号为：</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2、乙方购买的上述机械的单价为每台</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元，合计为</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元。</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上述款项由乙方分期以</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方式向甲方支付，其中首付款</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元由乙方在接收装载机之前一次性向甲方支付完毕，剩余款项</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元自</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年</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月</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日起至</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年</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月</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日止分</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期支付，每期支付</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元。</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上述各期款项应于每月</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日前支付。</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3、在乙方向甲方支付首期款项后的</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日内，甲方应将上述装载机交付给乙方使用。乙方在交接上述装载机时，应根据所接收的实物，填写交接清单，交接单由甲乙双方各执一份。</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w:t>
      </w:r>
      <w:r>
        <w:rPr>
          <w:rFonts w:hint="default" w:ascii="Tahoma" w:hAnsi="Tahoma" w:eastAsia="Tahoma" w:cs="Tahoma"/>
          <w:b/>
          <w:i w:val="0"/>
          <w:caps w:val="0"/>
          <w:color w:val="333333"/>
          <w:spacing w:val="0"/>
          <w:sz w:val="24"/>
          <w:szCs w:val="24"/>
          <w:bdr w:val="none" w:color="auto" w:sz="0" w:space="0"/>
          <w:shd w:val="clear" w:fill="FFFFFF"/>
        </w:rPr>
        <w:t>二、履约担保条款：</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乙方自愿选择下列第</w:t>
      </w:r>
      <w:r>
        <w:rPr>
          <w:rFonts w:hint="default" w:ascii="Tahoma" w:hAnsi="Tahoma" w:eastAsia="Tahoma" w:cs="Tahoma"/>
          <w:i w:val="0"/>
          <w:caps w:val="0"/>
          <w:color w:val="333333"/>
          <w:spacing w:val="0"/>
          <w:sz w:val="24"/>
          <w:szCs w:val="24"/>
          <w:u w:val="single"/>
          <w:bdr w:val="none" w:color="auto" w:sz="0" w:space="0"/>
          <w:shd w:val="clear" w:fill="FFFFFF"/>
        </w:rPr>
        <w:t>  （可任选其一，</w:t>
      </w:r>
      <w:bookmarkStart w:id="0" w:name="_GoBack"/>
      <w:bookmarkEnd w:id="0"/>
      <w:r>
        <w:rPr>
          <w:rFonts w:hint="default" w:ascii="Tahoma" w:hAnsi="Tahoma" w:eastAsia="Tahoma" w:cs="Tahoma"/>
          <w:i w:val="0"/>
          <w:caps w:val="0"/>
          <w:color w:val="333333"/>
          <w:spacing w:val="0"/>
          <w:sz w:val="24"/>
          <w:szCs w:val="24"/>
          <w:u w:val="single"/>
          <w:bdr w:val="none" w:color="auto" w:sz="0" w:space="0"/>
          <w:shd w:val="clear" w:fill="FFFFFF"/>
        </w:rPr>
        <w:t>或同时选）  </w:t>
      </w:r>
      <w:r>
        <w:rPr>
          <w:rFonts w:hint="default" w:ascii="Tahoma" w:hAnsi="Tahoma" w:eastAsia="Tahoma" w:cs="Tahoma"/>
          <w:i w:val="0"/>
          <w:caps w:val="0"/>
          <w:color w:val="333333"/>
          <w:spacing w:val="0"/>
          <w:sz w:val="24"/>
          <w:szCs w:val="24"/>
          <w:bdr w:val="none" w:color="auto" w:sz="0" w:space="0"/>
          <w:shd w:val="clear" w:fill="FFFFFF"/>
        </w:rPr>
        <w:t>项担保方式，作为其履行付款义务的保证。</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1、</w:t>
      </w:r>
      <w:r>
        <w:rPr>
          <w:rFonts w:hint="default" w:ascii="Tahoma" w:hAnsi="Tahoma" w:eastAsia="Tahoma" w:cs="Tahoma"/>
          <w:i w:val="0"/>
          <w:caps w:val="0"/>
          <w:color w:val="297ACC"/>
          <w:spacing w:val="0"/>
          <w:sz w:val="24"/>
          <w:szCs w:val="24"/>
          <w:u w:val="none"/>
          <w:bdr w:val="none" w:color="auto" w:sz="0" w:space="0"/>
          <w:shd w:val="clear" w:fill="FFFFFF"/>
        </w:rPr>
        <w:t>保证金</w:t>
      </w:r>
      <w:r>
        <w:rPr>
          <w:rFonts w:hint="default" w:ascii="Tahoma" w:hAnsi="Tahoma" w:eastAsia="Tahoma" w:cs="Tahoma"/>
          <w:i w:val="0"/>
          <w:caps w:val="0"/>
          <w:color w:val="333333"/>
          <w:spacing w:val="0"/>
          <w:sz w:val="24"/>
          <w:szCs w:val="24"/>
          <w:bdr w:val="none" w:color="auto" w:sz="0" w:space="0"/>
          <w:shd w:val="clear" w:fill="FFFFFF"/>
        </w:rPr>
        <w:t>条款：</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为保证合同的履行，乙方在支付首付款时，应向甲方支付保证金</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元，如果乙方未按期支付上述任何一期款项，甲方有权将所收取的保证金予以没收；如果乙方能够按期支付上述款项，甲方应在收到乙方支付的最后一期款项后的</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日内将上述保证金不计利息退还给乙方。</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2、抵押条款：</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为保证合同的履行，乙方自愿将其所有的座落于</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的房屋作为抵押，并向房地产管理机关办理抵押登记。</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w:t>
      </w:r>
      <w:r>
        <w:rPr>
          <w:rFonts w:hint="default" w:ascii="Tahoma" w:hAnsi="Tahoma" w:eastAsia="Tahoma" w:cs="Tahoma"/>
          <w:b/>
          <w:i w:val="0"/>
          <w:caps w:val="0"/>
          <w:color w:val="333333"/>
          <w:spacing w:val="0"/>
          <w:sz w:val="24"/>
          <w:szCs w:val="24"/>
          <w:bdr w:val="none" w:color="auto" w:sz="0" w:space="0"/>
          <w:shd w:val="clear" w:fill="FFFFFF"/>
        </w:rPr>
        <w:t>三、关于机器所有权的特别约定：</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1、甲方应保证对乙方所购装载机享有完全所有权，如果因任何第三方对上述装载机主张权利导致乙方损失，甲方应承担相应责任。</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2、在乙方将上述各期款项支付完毕之前，甲方对上述装载机享有所有权。在甲方收到乙方支付的全部装载机款项后，装载机的所有权归乙方，甲方应将代表装载机权利凭证的有关单据移交给乙方。</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3、在乙方未按本合同第一条约定支付任何一期款项或在乙方将所有款项支付完毕之前因保管不善或人为因素损坏装载机，或者未经甲方同意擅自出租、转让装载机的，甲方有权随时收回上述装载机，乙方已支付的款项不予退还。同时，乙方还应按总机款15％的比例向甲方支付每月的使用费，不足一个月的，按一个月计算。</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如果由于乙方擅自出租、转让、抵押、</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"https://www.66law.cn/special/zy/" \o "质押"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质押</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、拆卸、故意毁坏、藏匿或其他原因导致甲方无法收回装载机，乙方已支付的款项，不予退还，对于乙方未支付的部分，甲方仍有权要求乙方继续支付。</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w:t>
      </w:r>
      <w:r>
        <w:rPr>
          <w:rFonts w:hint="default" w:ascii="Tahoma" w:hAnsi="Tahoma" w:eastAsia="Tahoma" w:cs="Tahoma"/>
          <w:b/>
          <w:i w:val="0"/>
          <w:caps w:val="0"/>
          <w:color w:val="333333"/>
          <w:spacing w:val="0"/>
          <w:sz w:val="24"/>
          <w:szCs w:val="24"/>
          <w:bdr w:val="none" w:color="auto" w:sz="0" w:space="0"/>
          <w:shd w:val="clear" w:fill="FFFFFF"/>
        </w:rPr>
        <w:t>四、质量约定：</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1、甲方保证出售给乙方的装载机出厂合格，如果发生质量问题，甲方应及时进行售后服务，若双方对质量问题发生争议，应以省级以上质量鉴定机构所出具的鉴定结论为准。</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2、甲方按照装载机随机“三包卡”所载明的三包范围和期限对乙方所购装载机进行维修。超过三包范围和期限的维修，乙方应按市场价格向支付相关费用。</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3、自乙方接收装载机后，应妥善保管，并及时对装载机保养、维修，以保障装载机能正常使用。甲方有权随时检查装载机使用情况。</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w:t>
      </w:r>
      <w:r>
        <w:rPr>
          <w:rFonts w:hint="default" w:ascii="Tahoma" w:hAnsi="Tahoma" w:eastAsia="Tahoma" w:cs="Tahoma"/>
          <w:b/>
          <w:i w:val="0"/>
          <w:caps w:val="0"/>
          <w:color w:val="333333"/>
          <w:spacing w:val="0"/>
          <w:sz w:val="24"/>
          <w:szCs w:val="24"/>
          <w:bdr w:val="none" w:color="auto" w:sz="0" w:space="0"/>
          <w:shd w:val="clear" w:fill="FFFFFF"/>
        </w:rPr>
        <w:t>五、违约责任：</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1、甲方如不能保证对出售给乙方的装载机享有完全所有权，导致乙方收到损失的，甲方应予以赔偿。</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2、若甲方对三包期限之内的装载机不进行维修，经乙方书面通知后的</w:t>
      </w:r>
      <w:r>
        <w:rPr>
          <w:rFonts w:hint="default" w:ascii="Tahoma" w:hAnsi="Tahoma" w:eastAsia="Tahoma" w:cs="Tahoma"/>
          <w:i w:val="0"/>
          <w:caps w:val="0"/>
          <w:color w:val="333333"/>
          <w:spacing w:val="0"/>
          <w:sz w:val="24"/>
          <w:szCs w:val="24"/>
          <w:u w:val="single"/>
          <w:bdr w:val="none" w:color="auto" w:sz="0" w:space="0"/>
          <w:shd w:val="clear" w:fill="FFFFFF"/>
        </w:rPr>
        <w:t>   </w:t>
      </w:r>
      <w:r>
        <w:rPr>
          <w:rFonts w:hint="default" w:ascii="Tahoma" w:hAnsi="Tahoma" w:eastAsia="Tahoma" w:cs="Tahoma"/>
          <w:i w:val="0"/>
          <w:caps w:val="0"/>
          <w:color w:val="333333"/>
          <w:spacing w:val="0"/>
          <w:sz w:val="24"/>
          <w:szCs w:val="24"/>
          <w:bdr w:val="none" w:color="auto" w:sz="0" w:space="0"/>
          <w:shd w:val="clear" w:fill="FFFFFF"/>
        </w:rPr>
        <w:t>个工作日内甲方仍拒不维修，以至于影响乙方正常使用并给乙方造成损失的，甲方应予赔偿。</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3、在乙方付清全部款项后，甲方未按照约定向乙方交付装载机所有权凭证，以至于影响乙方行使所有权，给乙方造成损失，甲方应当予以赔偿。</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4、乙方存在下列情形之一，甲方除有权没收乙方支付的保证金外，还可将装载机收回，并按购车款总额15%的比例要求乙方支付违约金。</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（1）未按期支付任何一期装载机款；</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（2）未经甲方书面同意擅自出租、转让装载机或将上述装载机交给不具备驾驶该车资格的驾驶的；</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（3）擅自拆卸、改动装载机部件的；</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（4）擅自将装载机抵押、质押的；</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（5）在乙方付清所有款项之前，因其他因素致使甲方对装载机行使所有权构成威胁的。</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对于收回的装载机，甲方有权进行拍卖或变卖，以折抵乙方所欠款项。拍卖或变卖后的款项超出乙方欠款的部分，直接退还乙方。</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5、丙方对乙方的付款行为提供连带担保责任，在乙方未按期支付上述任何一笔款项时，甲方既可以要求乙方支付所欠款项，也可以直接向丙方要求支付乙方所欠的款项。</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丙方的保证范围主债权、利息、违约金、损害</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"https://www.66law.cn/special/peichangjin/" \o "赔偿金"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赔偿金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及实现债权的费用。</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6、因任何一方违约而导致诉讼的，应赔偿对方因起诉所支付的相关费用（包括但不限于诉讼费、保全费、律师代理费等）。</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六、本合同在履行过程中，若出现新的情况而影响合同继续履行的，双方可在协商一致的基础对本合同进行补充，补充协议与本合同具有同样法律效力。</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七、本合同在履行过程中，若发生争议，应由双方协商解决，协商不成，由甲方住所地的人民</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解决。</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八、本合同一式三份，各方当事人均执一份。</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甲方：               乙方：                 丙方：</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572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mayn</dc:creator>
  <cp:lastModifiedBy>mayn</cp:lastModifiedBy>
  <dcterms:modified xsi:type="dcterms:W3CDTF">2020-07-14T03:13:48Z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