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650" w:rsidRPr="00D75650" w:rsidRDefault="00D75650" w:rsidP="00D75650">
      <w:pPr>
        <w:shd w:val="clear" w:color="auto" w:fill="FFFFFF"/>
        <w:adjustRightInd/>
        <w:snapToGrid/>
        <w:spacing w:before="75" w:after="75" w:line="375" w:lineRule="atLeast"/>
        <w:ind w:left="150" w:right="150" w:firstLine="480"/>
        <w:rPr>
          <w:rFonts w:ascii="Arial" w:eastAsia="宋体" w:hAnsi="Arial" w:cs="Arial"/>
          <w:color w:val="000000"/>
          <w:sz w:val="21"/>
          <w:szCs w:val="21"/>
        </w:rPr>
      </w:pPr>
      <w:r w:rsidRPr="00D75650">
        <w:rPr>
          <w:rFonts w:ascii="Arial" w:eastAsia="宋体" w:hAnsi="Arial" w:cs="Arial"/>
          <w:color w:val="000000"/>
          <w:sz w:val="21"/>
          <w:szCs w:val="21"/>
        </w:rPr>
        <w:t>编号：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甲方（单位）名称：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所有制性质：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地址：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法人代表：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乙方（工人）姓名：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性别：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年龄：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民族：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文化程度：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籍贯：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省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现住址：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属于：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（农业人口／非农业人口）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居民身份证号码：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务工许可证号码：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甲方因生产（工作）需要，经劳动部门批准，劳务市场介绍，同意招用乙方为临时工，根据有关国家有关规定及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人民政府有关政策，经双方协商同意自愿订立本合同，并共同遵守如下条款：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一、合同期限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自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年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日起至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年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日止。合同期满，本合同自行终止。如甲方需要继续留用，经乙方同意，双方可以续订合同，并办理鉴证手续。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二、生产（工作）任务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甲方根据生产（工作）需要，安排乙方在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岗位，承担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临时生产（工作）任务。乙方若同意，须服从。在合同期内甲方因调整生产（工作）任务，需要变更乙方的岗位和任务，需经乙方同意。如乙方不同意，可提出辞职，双方办理解除合同手续。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三、劳动时间与劳动报酬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（一）劳动时间：甲方实行每周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日，每日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小时工作制。严格控制加班加点，确因生产（工作）需要加班加点的，应控制每日加班不超过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小时，每月加班不超过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小时，加班要提前通知乙方，由甲乙双方商定，按规定发给加班加点费。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（二）劳动报酬：按国家有关规定和单位的实际情况，根据乙方的岗位和承担任务，甲乙双方协商定为为每日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元，每月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元。加班工资，按不低于国家规定的标准执行。奖金，根据单位效益和劳动贡献，定期发给。实行计件工资制的，月工资按计件单价结算。具体办法在本合同双方约定栏中约订。从事夜班的，应发给夜餐费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lastRenderedPageBreak/>
        <w:t>（三）在合同期间，如发生停工待料情况，甲方每天发给乙方基本生活费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四、劳动保护、保险福利待遇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（一）从城镇招用的临时工，实行社会养老保险制度。保险金缴纳办法与单位劳动合同制工人相同。缴纳养老保险费，每月甲方负担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元，乙方负担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元。乙方缴纳金额，先由甲方统一支付，后在其当月工资中扣除。乙方如符合招工条件，单位又有指标，可招为劳动合同制工人，所缴纳的养老保险可随同转移，合并计算缴费年限。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二）乙方因工死亡待遇及因工负伤在医疗期内的待遇与合同制工人相同，因工负伤医疗终结，由劳动鉴定委员会确定其伤残程度。完全丧失劳动能力的，与合同制工人同等对待，部分丧失劳动能力的，企业应当安排力所能及的工作，合同期满，根据其伤残程度，由甲方按照省、自治区、直辖市人民政府确定的具体办法办理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（三）乙方患病或非因工负伤，医疗期最长不超过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个月。医疗期内待遇应当与合同制工人同等对待，伤病假期间，由甲方酌情发给生活补助费。乙方在甲方工作半年以上，医疗期满尚未痊愈被解除劳动合同的，由企业发给一次性医疗补助费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元，乙方死亡的，甲方应发给丧葬补助费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元，一次性发给供养直系亲属救济费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（四）乙方在甲方工作一年以上，重新签订合同的，甲方应按国家规定安排乙方探亲，服务每满一年假期为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天；乙方如遇婚、丧、女工怀孕、分娩、哺乳，甲方应按规定安排假期。上述假期为有薪假期，超出规定日期的，经批准按事假处理。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（五）根据工作岗位需要，并参照国家有关规定，甲方发给乙方劳动保护用品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，及劳动保健食品费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元。从事起重、电焊、司炉等特殊工种作业的，需持有关部门核发的《专业岗位操作证》方可上岗。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（六）合同期间，甲方发给乙方每月副食品补贴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元。冬季取暖期间，按规定每月发取暖津贴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五、劳动纪律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（一）按时上下班，不得迟到早退。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（二）严格遵守操作规程，保证生产。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（三）爱护单位财产，不无故损坏公物。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（四）上班工作（生产）时间不得做私事，不得做与生产工作无关的事。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（五）听从指挥，服从调动。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（六）保质保量完成任务，不得投机取巧。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（七）有事及时请示报告，不得擅自主张。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六、劳动合同的变更、终止、解除和辞职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（一）甲方因转产，调整生产项目或者由于情况变化，经乙方同意，可以变更合同的相关内容。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（二）合同期满后即终止执行，并办理终止合同手续。如生产（工作）需要，甲方继续招用乙方，需要经乙方同意，并经劳动部门批准，双方重新签订合同。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lastRenderedPageBreak/>
        <w:t>（三）有下列情形之一的，可以解除劳动合同：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1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）双方一致同意的；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2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）符合本合同第六条第五项和第六条第六项规定的；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3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）乙方培训（熟练）期满，不符合录用条件或乙方不愿意供职的；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4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）乙方非因工负伤，治疗终结仍不能复工的。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（四）有下列情形之一的，本合同自行解除：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1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）甲方宣告破产，或者濒临破产处于法定整顿期间的；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2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）乙方被除名开除、劳动教养或判处徒刑的。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（五）乙方在合同期内有下列情形之一的，甲方可以辞退；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1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）严重违犯劳动纪律，影响生产、工作秩序的；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2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）违反操作规程，损坏设备、工具，浪费原材料、能源，造成经济损失的；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3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）服务态度恶劣，损害消费者利益的；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4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）有贪污、盗窃、赌博，营私舞弊等违法行为，尚未构成刑事责任的；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5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）无理取闹、打架斗殴，严重影响社会秩序或犯有其他严重错误的。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（六）甲方有下列情形之一的，乙方可以辞职：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1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）经国家有关部门确认，劳动安全卫生条件恶劣，无有效劳动保护措施，严重损害工人身体健康的；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2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）甲方不按合同规定发放工资或连续两个月不支付工资的；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3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）人格受到甲方负责人侮辱的；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4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）甲方不履行劳动合同，或违反国家劳动法律、政策，侵害工人合法权益的；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5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）经国家批准应征入伍的。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（七）乙方有下列情形之一的，甲方不得解除合同：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1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）合同期限未满，又不符合第六条第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3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项情况之一的；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2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）患有职业病和因工负伤在治疗期限内未能治愈，属于全部或大部分丧失劳动能力的；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3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）女工在孕期、产假期、哺乳期内的。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（八）甲方或乙方要求解除劳动合同，除第六条第（四）款所列情况外，必须提前半个月通知对方。并办理有关手续。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七、违约责任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甲方违反合同有关条款或无正当理由在合同期内辞退乙方的，按乙方实际损失予以赔偿，具体数额由双方协商。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乙方违反本合同有关条款给甲方造成经济损失的，甲方可根据实际损失情况要求乙方予以赔偿。具体数额由双方协商。乙方不经甲方同意私自离单位的，赔偿甲方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元，否则甲方不予办理离单位手续。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八、双方认为需要约定的其它事项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（一）甲方为乙方提供住房，房租、水、电费由乙方自负。房租按商品房标准收取的，甲方应给乙方住房补贴每月为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元；如乙方自行解决住房的，甲方应给乙方住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lastRenderedPageBreak/>
        <w:t>房补贴，每月为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（二）甲方自办食堂的，按饭菜成本收费，不办食堂，在外搭膳的，所需管理费由甲方支付。甲方给乙方膳食补贴每月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（三）甲方按国家规定，每月应给乙方各类补贴共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（四）计件工资制的，月工资结算办法：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（五）其他需约定事项：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。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</w:rPr>
        <w:t>任何一方违反劳动合同，给对方造成经济损失的，对方有权根据责任和造成的后果，追究违约金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元，赔偿金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t>元。</w:t>
      </w:r>
    </w:p>
    <w:p w:rsidR="004358AB" w:rsidRDefault="00D75650" w:rsidP="00D31D50">
      <w:pPr>
        <w:spacing w:line="220" w:lineRule="atLeast"/>
      </w:pPr>
      <w:r w:rsidRPr="00D75650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九、劳动争议处理</w:t>
      </w:r>
      <w:r w:rsidRPr="00D75650">
        <w:rPr>
          <w:rFonts w:ascii="Arial" w:eastAsia="宋体" w:hAnsi="Arial" w:cs="Arial"/>
          <w:color w:val="000000"/>
          <w:sz w:val="21"/>
          <w:szCs w:val="21"/>
        </w:rPr>
        <w:br/>
      </w:r>
      <w:r w:rsidRPr="00D75650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合同履行中如发生争议，双方应本着互谅互让的原则协商解决，或经企业劳动争议调解委员会申请调解（因开除，辞退违纪职工以及职工辞退，自动离职发生的争议可直接申请仲裁或向法院起诉）。调解无效，甲乙双方协商一致选择：</w:t>
      </w:r>
      <w:r w:rsidRPr="00D75650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_________</w:t>
      </w:r>
      <w:r w:rsidRPr="00D75650">
        <w:rPr>
          <w:rFonts w:ascii="Arial" w:eastAsia="宋体" w:hAnsi="Arial" w:cs="Arial"/>
          <w:color w:val="000000"/>
          <w:sz w:val="21"/>
          <w:szCs w:val="21"/>
          <w:shd w:val="clear" w:color="auto" w:fill="FFFFFF"/>
        </w:rPr>
        <w:t>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074" w:rsidRDefault="005B4074" w:rsidP="00D75650">
      <w:pPr>
        <w:spacing w:after="0"/>
      </w:pPr>
      <w:r>
        <w:separator/>
      </w:r>
    </w:p>
  </w:endnote>
  <w:endnote w:type="continuationSeparator" w:id="0">
    <w:p w:rsidR="005B4074" w:rsidRDefault="005B4074" w:rsidP="00D7565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074" w:rsidRDefault="005B4074" w:rsidP="00D75650">
      <w:pPr>
        <w:spacing w:after="0"/>
      </w:pPr>
      <w:r>
        <w:separator/>
      </w:r>
    </w:p>
  </w:footnote>
  <w:footnote w:type="continuationSeparator" w:id="0">
    <w:p w:rsidR="005B4074" w:rsidRDefault="005B4074" w:rsidP="00D7565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60BC9"/>
    <w:rsid w:val="005B4074"/>
    <w:rsid w:val="008B7726"/>
    <w:rsid w:val="00D31D50"/>
    <w:rsid w:val="00D75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7565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7565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7565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7565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D7565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2015-03-23T03:21:00Z</dcterms:modified>
</cp:coreProperties>
</file>