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 w:line="200" w:lineRule="exact"/>
        <w:rPr>
          <w:color w:val="auto"/>
          <w:sz w:val="24"/>
          <w:szCs w:val="24"/>
        </w:rPr>
      </w:pPr>
      <w:bookmarkStart w:id="0" w:name="page1"/>
      <w:bookmarkEnd w:id="0"/>
    </w:p>
    <w:p>
      <w:pPr>
        <w:spacing w:after="0" w:line="304" w:lineRule="exact"/>
        <w:rPr>
          <w:color w:val="auto"/>
          <w:sz w:val="24"/>
          <w:szCs w:val="24"/>
        </w:rPr>
      </w:pPr>
    </w:p>
    <w:p>
      <w:pPr>
        <w:spacing w:after="0" w:line="525" w:lineRule="exact"/>
        <w:ind w:right="320"/>
        <w:jc w:val="center"/>
        <w:rPr>
          <w:color w:val="auto"/>
          <w:sz w:val="20"/>
          <w:szCs w:val="20"/>
        </w:rPr>
      </w:pPr>
      <w:r>
        <w:rPr>
          <w:rFonts w:ascii="宋体" w:hAnsi="宋体" w:eastAsia="宋体" w:cs="宋体"/>
          <w:color w:val="auto"/>
          <w:sz w:val="46"/>
          <w:szCs w:val="46"/>
        </w:rPr>
        <w:t>土地承包合同</w:t>
      </w:r>
    </w:p>
    <w:p>
      <w:pPr>
        <w:spacing w:after="0" w:line="200" w:lineRule="exact"/>
        <w:rPr>
          <w:color w:val="auto"/>
          <w:sz w:val="24"/>
          <w:szCs w:val="24"/>
        </w:rPr>
      </w:pPr>
    </w:p>
    <w:p>
      <w:pPr>
        <w:spacing w:after="0" w:line="200" w:lineRule="exact"/>
        <w:rPr>
          <w:color w:val="auto"/>
          <w:sz w:val="24"/>
          <w:szCs w:val="24"/>
        </w:rPr>
      </w:pPr>
    </w:p>
    <w:p>
      <w:pPr>
        <w:spacing w:after="0" w:line="200" w:lineRule="exact"/>
        <w:rPr>
          <w:color w:val="auto"/>
          <w:sz w:val="24"/>
          <w:szCs w:val="24"/>
        </w:rPr>
      </w:pPr>
    </w:p>
    <w:p>
      <w:pPr>
        <w:spacing w:after="0" w:line="219" w:lineRule="exact"/>
        <w:rPr>
          <w:color w:val="auto"/>
          <w:sz w:val="24"/>
          <w:szCs w:val="24"/>
        </w:rPr>
      </w:pPr>
    </w:p>
    <w:p>
      <w:pPr>
        <w:spacing w:after="0" w:line="437" w:lineRule="exact"/>
        <w:ind w:left="360"/>
        <w:rPr>
          <w:color w:val="auto"/>
          <w:sz w:val="20"/>
          <w:szCs w:val="20"/>
        </w:rPr>
      </w:pPr>
      <w:r>
        <w:rPr>
          <w:rFonts w:ascii="宋体" w:hAnsi="宋体" w:eastAsia="宋体" w:cs="宋体"/>
          <w:color w:val="auto"/>
          <w:sz w:val="36"/>
          <w:szCs w:val="36"/>
        </w:rPr>
        <w:t>发包方：</w:t>
      </w:r>
      <w:r>
        <w:rPr>
          <w:rFonts w:ascii="Helvetica" w:hAnsi="Helvetica" w:eastAsia="Helvetica" w:cs="Helvetica"/>
          <w:color w:val="auto"/>
          <w:sz w:val="36"/>
          <w:szCs w:val="36"/>
        </w:rPr>
        <w:t xml:space="preserve"> ___________________________ (</w:t>
      </w:r>
      <w:r>
        <w:rPr>
          <w:rFonts w:ascii="宋体" w:hAnsi="宋体" w:eastAsia="宋体" w:cs="宋体"/>
          <w:color w:val="auto"/>
          <w:sz w:val="36"/>
          <w:szCs w:val="36"/>
        </w:rPr>
        <w:t>以下简称甲方</w:t>
      </w:r>
      <w:r>
        <w:rPr>
          <w:rFonts w:ascii="Helvetica" w:hAnsi="Helvetica" w:eastAsia="Helvetica" w:cs="Helvetica"/>
          <w:color w:val="auto"/>
          <w:sz w:val="36"/>
          <w:szCs w:val="36"/>
        </w:rPr>
        <w:t xml:space="preserve"> )</w:t>
      </w:r>
    </w:p>
    <w:p>
      <w:pPr>
        <w:spacing w:after="0" w:line="204" w:lineRule="exact"/>
        <w:rPr>
          <w:color w:val="auto"/>
          <w:sz w:val="24"/>
          <w:szCs w:val="24"/>
        </w:rPr>
      </w:pPr>
    </w:p>
    <w:p>
      <w:pPr>
        <w:tabs>
          <w:tab w:val="left" w:pos="6680"/>
          <w:tab w:val="left" w:pos="7500"/>
        </w:tabs>
        <w:spacing w:after="0" w:line="437" w:lineRule="exact"/>
        <w:ind w:left="360"/>
        <w:rPr>
          <w:color w:val="auto"/>
          <w:sz w:val="20"/>
          <w:szCs w:val="20"/>
        </w:rPr>
      </w:pPr>
      <w:r>
        <w:rPr>
          <w:rFonts w:ascii="宋体" w:hAnsi="宋体" w:eastAsia="宋体" w:cs="宋体"/>
          <w:color w:val="auto"/>
          <w:sz w:val="36"/>
          <w:szCs w:val="36"/>
        </w:rPr>
        <w:t>承包方：</w:t>
      </w:r>
      <w:r>
        <w:rPr>
          <w:rFonts w:ascii="Helvetica" w:hAnsi="Helvetica" w:eastAsia="Helvetica" w:cs="Helvetica"/>
          <w:color w:val="auto"/>
          <w:sz w:val="36"/>
          <w:szCs w:val="36"/>
        </w:rPr>
        <w:t xml:space="preserve"> ___________________________</w:t>
      </w:r>
      <w:bookmarkStart w:id="4" w:name="_GoBack"/>
      <w:bookmarkEnd w:id="4"/>
      <w:r>
        <w:rPr>
          <w:color w:val="auto"/>
          <w:sz w:val="20"/>
          <w:szCs w:val="20"/>
        </w:rPr>
        <w:tab/>
      </w:r>
      <w:r>
        <w:rPr>
          <w:rFonts w:ascii="Helvetica" w:hAnsi="Helvetica" w:eastAsia="Helvetica" w:cs="Helvetica"/>
          <w:color w:val="auto"/>
          <w:sz w:val="36"/>
          <w:szCs w:val="36"/>
        </w:rPr>
        <w:t>(</w:t>
      </w:r>
      <w:r>
        <w:rPr>
          <w:rFonts w:ascii="宋体" w:hAnsi="宋体" w:eastAsia="宋体" w:cs="宋体"/>
          <w:color w:val="auto"/>
          <w:sz w:val="35"/>
          <w:szCs w:val="35"/>
        </w:rPr>
        <w:t xml:space="preserve">以下简称乙方 </w:t>
      </w:r>
      <w:r>
        <w:rPr>
          <w:rFonts w:ascii="Helvetica" w:hAnsi="Helvetica" w:eastAsia="Helvetica" w:cs="Helvetica"/>
          <w:color w:val="auto"/>
          <w:sz w:val="35"/>
          <w:szCs w:val="35"/>
        </w:rPr>
        <w:t>)</w:t>
      </w:r>
    </w:p>
    <w:p>
      <w:pPr>
        <w:spacing w:after="0" w:line="251" w:lineRule="exact"/>
        <w:rPr>
          <w:color w:val="auto"/>
          <w:sz w:val="24"/>
          <w:szCs w:val="24"/>
        </w:rPr>
      </w:pPr>
    </w:p>
    <w:p>
      <w:pPr>
        <w:spacing w:after="0" w:line="411" w:lineRule="exact"/>
        <w:ind w:left="1120"/>
        <w:rPr>
          <w:color w:val="auto"/>
          <w:sz w:val="20"/>
          <w:szCs w:val="20"/>
        </w:rPr>
      </w:pPr>
      <w:r>
        <w:rPr>
          <w:rFonts w:ascii="宋体" w:hAnsi="宋体" w:eastAsia="宋体" w:cs="宋体"/>
          <w:color w:val="auto"/>
          <w:sz w:val="36"/>
          <w:szCs w:val="36"/>
        </w:rPr>
        <w:t>为了农业科学技术的推广，改变传统陈旧的农业耕作形式，培育和合理使用林木资源，</w:t>
      </w:r>
    </w:p>
    <w:p>
      <w:pPr>
        <w:spacing w:after="0" w:line="229" w:lineRule="exact"/>
        <w:rPr>
          <w:color w:val="auto"/>
          <w:sz w:val="24"/>
          <w:szCs w:val="24"/>
        </w:rPr>
      </w:pPr>
    </w:p>
    <w:p>
      <w:pPr>
        <w:spacing w:after="0" w:line="411" w:lineRule="exact"/>
        <w:ind w:left="360"/>
        <w:rPr>
          <w:color w:val="auto"/>
          <w:sz w:val="20"/>
          <w:szCs w:val="20"/>
        </w:rPr>
      </w:pPr>
      <w:r>
        <w:rPr>
          <w:rFonts w:ascii="宋体" w:hAnsi="宋体" w:eastAsia="宋体" w:cs="宋体"/>
          <w:color w:val="auto"/>
          <w:sz w:val="36"/>
          <w:szCs w:val="36"/>
        </w:rPr>
        <w:t>加快荒山绿化，发挥森林蓄水保土、调节气候、改善环境作用，促进经济发展，根据《中华</w:t>
      </w:r>
    </w:p>
    <w:p>
      <w:pPr>
        <w:spacing w:after="0" w:line="229" w:lineRule="exact"/>
        <w:rPr>
          <w:color w:val="auto"/>
          <w:sz w:val="24"/>
          <w:szCs w:val="24"/>
        </w:rPr>
      </w:pPr>
    </w:p>
    <w:p>
      <w:pPr>
        <w:spacing w:after="0" w:line="411" w:lineRule="exact"/>
        <w:ind w:left="360"/>
        <w:rPr>
          <w:color w:val="auto"/>
          <w:sz w:val="20"/>
          <w:szCs w:val="20"/>
        </w:rPr>
      </w:pPr>
      <w:r>
        <w:rPr>
          <w:rFonts w:ascii="宋体" w:hAnsi="宋体" w:eastAsia="宋体" w:cs="宋体"/>
          <w:color w:val="auto"/>
          <w:sz w:val="36"/>
          <w:szCs w:val="36"/>
        </w:rPr>
        <w:t>人民共和国土地管理法》、《中华人民共和国合同法》及相关法律、法规和政策规定，经公</w:t>
      </w:r>
    </w:p>
    <w:p>
      <w:pPr>
        <w:spacing w:after="0" w:line="249" w:lineRule="exact"/>
        <w:rPr>
          <w:color w:val="auto"/>
          <w:sz w:val="24"/>
          <w:szCs w:val="24"/>
        </w:rPr>
      </w:pPr>
    </w:p>
    <w:p>
      <w:pPr>
        <w:spacing w:after="0" w:line="411" w:lineRule="exact"/>
        <w:ind w:left="360"/>
        <w:rPr>
          <w:color w:val="auto"/>
          <w:sz w:val="20"/>
          <w:szCs w:val="20"/>
        </w:rPr>
      </w:pPr>
      <w:r>
        <w:rPr>
          <w:rFonts w:ascii="宋体" w:hAnsi="宋体" w:eastAsia="宋体" w:cs="宋体"/>
          <w:color w:val="auto"/>
          <w:sz w:val="36"/>
          <w:szCs w:val="36"/>
        </w:rPr>
        <w:t>开协商讨论同意，甲乙双方本着平等、自愿、有偿的原则，签订本合同，共同信守。</w:t>
      </w:r>
    </w:p>
    <w:p>
      <w:pPr>
        <w:spacing w:after="0" w:line="229" w:lineRule="exact"/>
        <w:rPr>
          <w:color w:val="auto"/>
          <w:sz w:val="24"/>
          <w:szCs w:val="24"/>
        </w:rPr>
      </w:pPr>
    </w:p>
    <w:p>
      <w:pPr>
        <w:spacing w:after="0" w:line="411" w:lineRule="exact"/>
        <w:ind w:left="1320"/>
        <w:rPr>
          <w:color w:val="auto"/>
          <w:sz w:val="20"/>
          <w:szCs w:val="20"/>
        </w:rPr>
      </w:pPr>
      <w:r>
        <w:rPr>
          <w:rFonts w:ascii="宋体" w:hAnsi="宋体" w:eastAsia="宋体" w:cs="宋体"/>
          <w:color w:val="auto"/>
          <w:sz w:val="36"/>
          <w:szCs w:val="36"/>
        </w:rPr>
        <w:t>一、土地的面积、位置</w:t>
      </w:r>
    </w:p>
    <w:p>
      <w:pPr>
        <w:spacing w:after="0" w:line="182" w:lineRule="exact"/>
        <w:rPr>
          <w:color w:val="auto"/>
          <w:sz w:val="24"/>
          <w:szCs w:val="24"/>
        </w:rPr>
      </w:pPr>
    </w:p>
    <w:p>
      <w:pPr>
        <w:tabs>
          <w:tab w:val="left" w:pos="13680"/>
        </w:tabs>
        <w:spacing w:after="0" w:line="437" w:lineRule="exact"/>
        <w:ind w:left="1320"/>
        <w:rPr>
          <w:color w:val="auto"/>
          <w:sz w:val="20"/>
          <w:szCs w:val="20"/>
        </w:rPr>
      </w:pPr>
      <w:r>
        <w:rPr>
          <w:rFonts w:ascii="宋体" w:hAnsi="宋体" w:eastAsia="宋体" w:cs="宋体"/>
          <w:color w:val="auto"/>
          <w:sz w:val="36"/>
          <w:szCs w:val="36"/>
        </w:rPr>
        <w:t>甲方经村民会议同意并报镇人民政府批准，将位于泉太镇新农村一组面积</w:t>
      </w:r>
      <w:r>
        <w:rPr>
          <w:color w:val="auto"/>
          <w:sz w:val="20"/>
          <w:szCs w:val="20"/>
        </w:rPr>
        <w:tab/>
      </w:r>
      <w:r>
        <w:rPr>
          <w:rFonts w:ascii="Helvetica" w:hAnsi="Helvetica" w:eastAsia="Helvetica" w:cs="Helvetica"/>
          <w:color w:val="auto"/>
          <w:sz w:val="36"/>
          <w:szCs w:val="36"/>
        </w:rPr>
        <w:t>_________</w:t>
      </w:r>
      <w:r>
        <w:rPr>
          <w:rFonts w:ascii="宋体" w:hAnsi="宋体" w:eastAsia="宋体" w:cs="宋体"/>
          <w:color w:val="auto"/>
          <w:sz w:val="36"/>
          <w:szCs w:val="36"/>
        </w:rPr>
        <w:t>亩</w:t>
      </w:r>
    </w:p>
    <w:p>
      <w:pPr>
        <w:spacing w:after="0" w:line="204" w:lineRule="exact"/>
        <w:rPr>
          <w:color w:val="auto"/>
          <w:sz w:val="24"/>
          <w:szCs w:val="24"/>
        </w:rPr>
      </w:pPr>
    </w:p>
    <w:tbl>
      <w:tblPr>
        <w:tblStyle w:val="2"/>
        <w:tblW w:w="0" w:type="auto"/>
        <w:tblInd w:w="36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360"/>
        <w:gridCol w:w="2500"/>
        <w:gridCol w:w="3820"/>
        <w:gridCol w:w="584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8" w:hRule="atLeast"/>
        </w:trPr>
        <w:tc>
          <w:tcPr>
            <w:tcW w:w="5860" w:type="dxa"/>
            <w:gridSpan w:val="2"/>
            <w:vAlign w:val="bottom"/>
          </w:tcPr>
          <w:p>
            <w:pPr>
              <w:spacing w:after="0" w:line="437" w:lineRule="exact"/>
              <w:rPr>
                <w:color w:val="auto"/>
                <w:sz w:val="20"/>
                <w:szCs w:val="20"/>
              </w:rPr>
            </w:pPr>
            <w:r>
              <w:rPr>
                <w:rFonts w:ascii="Helvetica" w:hAnsi="Helvetica" w:eastAsia="Helvetica" w:cs="Helvetica"/>
                <w:color w:val="auto"/>
                <w:sz w:val="36"/>
                <w:szCs w:val="36"/>
              </w:rPr>
              <w:t xml:space="preserve">( </w:t>
            </w:r>
            <w:r>
              <w:rPr>
                <w:rFonts w:ascii="宋体" w:hAnsi="宋体" w:eastAsia="宋体" w:cs="宋体"/>
                <w:color w:val="auto"/>
                <w:sz w:val="36"/>
                <w:szCs w:val="36"/>
              </w:rPr>
              <w:t>具体面积、位置以合同附图为准</w:t>
            </w:r>
            <w:r>
              <w:rPr>
                <w:rFonts w:ascii="Helvetica" w:hAnsi="Helvetica" w:eastAsia="Helvetica" w:cs="Helvetica"/>
                <w:color w:val="auto"/>
                <w:sz w:val="36"/>
                <w:szCs w:val="36"/>
              </w:rPr>
              <w:t xml:space="preserve"> )</w:t>
            </w:r>
          </w:p>
        </w:tc>
        <w:tc>
          <w:tcPr>
            <w:tcW w:w="9660" w:type="dxa"/>
            <w:gridSpan w:val="2"/>
            <w:vAlign w:val="bottom"/>
          </w:tcPr>
          <w:p>
            <w:pPr>
              <w:spacing w:after="0" w:line="411" w:lineRule="exact"/>
              <w:ind w:left="1720"/>
              <w:jc w:val="center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36"/>
                <w:szCs w:val="36"/>
              </w:rPr>
              <w:t>（土地类型）承包给乙方使用。 土地方位如下：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</w:trPr>
        <w:tc>
          <w:tcPr>
            <w:tcW w:w="3360" w:type="dxa"/>
            <w:vAlign w:val="bottom"/>
          </w:tcPr>
          <w:p>
            <w:pPr>
              <w:spacing w:after="0" w:line="437" w:lineRule="exact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36"/>
                <w:szCs w:val="36"/>
              </w:rPr>
              <w:t>东起：</w:t>
            </w:r>
            <w:r>
              <w:rPr>
                <w:rFonts w:ascii="Helvetica" w:hAnsi="Helvetica" w:eastAsia="Helvetica" w:cs="Helvetica"/>
                <w:color w:val="auto"/>
                <w:sz w:val="36"/>
                <w:szCs w:val="36"/>
              </w:rPr>
              <w:t xml:space="preserve"> ___</w:t>
            </w:r>
          </w:p>
        </w:tc>
        <w:tc>
          <w:tcPr>
            <w:tcW w:w="2500" w:type="dxa"/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3820" w:type="dxa"/>
            <w:vAlign w:val="bottom"/>
          </w:tcPr>
          <w:p>
            <w:pPr>
              <w:spacing w:after="0"/>
              <w:ind w:left="300"/>
              <w:rPr>
                <w:color w:val="auto"/>
                <w:sz w:val="20"/>
                <w:szCs w:val="20"/>
              </w:rPr>
            </w:pPr>
            <w:r>
              <w:rPr>
                <w:rFonts w:ascii="Helvetica" w:hAnsi="Helvetica" w:eastAsia="Helvetica" w:cs="Helvetica"/>
                <w:color w:val="auto"/>
                <w:sz w:val="36"/>
                <w:szCs w:val="36"/>
              </w:rPr>
              <w:t>______</w:t>
            </w:r>
          </w:p>
        </w:tc>
        <w:tc>
          <w:tcPr>
            <w:tcW w:w="5840" w:type="dxa"/>
            <w:vAlign w:val="bottom"/>
          </w:tcPr>
          <w:p>
            <w:pPr>
              <w:spacing w:after="0" w:line="411" w:lineRule="exact"/>
              <w:ind w:right="1860"/>
              <w:jc w:val="center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w w:val="99"/>
                <w:sz w:val="36"/>
                <w:szCs w:val="36"/>
              </w:rPr>
              <w:t>，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</w:trPr>
        <w:tc>
          <w:tcPr>
            <w:tcW w:w="3360" w:type="dxa"/>
            <w:vAlign w:val="bottom"/>
          </w:tcPr>
          <w:p>
            <w:pPr>
              <w:spacing w:after="0" w:line="437" w:lineRule="exact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36"/>
                <w:szCs w:val="36"/>
              </w:rPr>
              <w:t>西至：</w:t>
            </w:r>
            <w:r>
              <w:rPr>
                <w:rFonts w:ascii="Helvetica" w:hAnsi="Helvetica" w:eastAsia="Helvetica" w:cs="Helvetica"/>
                <w:color w:val="auto"/>
                <w:sz w:val="36"/>
                <w:szCs w:val="36"/>
              </w:rPr>
              <w:t xml:space="preserve"> ___</w:t>
            </w:r>
          </w:p>
        </w:tc>
        <w:tc>
          <w:tcPr>
            <w:tcW w:w="2500" w:type="dxa"/>
            <w:vAlign w:val="bottom"/>
          </w:tcPr>
          <w:p>
            <w:pPr>
              <w:spacing w:after="0"/>
              <w:ind w:right="520"/>
              <w:jc w:val="right"/>
              <w:rPr>
                <w:color w:val="auto"/>
                <w:sz w:val="20"/>
                <w:szCs w:val="20"/>
              </w:rPr>
            </w:pPr>
            <w:r>
              <w:rPr>
                <w:rFonts w:ascii="Helvetica" w:hAnsi="Helvetica" w:eastAsia="Helvetica" w:cs="Helvetica"/>
                <w:color w:val="auto"/>
                <w:sz w:val="36"/>
                <w:szCs w:val="36"/>
              </w:rPr>
              <w:t>___</w:t>
            </w:r>
          </w:p>
        </w:tc>
        <w:tc>
          <w:tcPr>
            <w:tcW w:w="3820" w:type="dxa"/>
            <w:vAlign w:val="bottom"/>
          </w:tcPr>
          <w:p>
            <w:pPr>
              <w:spacing w:after="0"/>
              <w:ind w:left="300"/>
              <w:rPr>
                <w:color w:val="auto"/>
                <w:sz w:val="20"/>
                <w:szCs w:val="20"/>
              </w:rPr>
            </w:pPr>
            <w:r>
              <w:rPr>
                <w:rFonts w:ascii="Helvetica" w:hAnsi="Helvetica" w:eastAsia="Helvetica" w:cs="Helvetica"/>
                <w:color w:val="auto"/>
                <w:sz w:val="36"/>
                <w:szCs w:val="36"/>
              </w:rPr>
              <w:t>_________</w:t>
            </w:r>
          </w:p>
        </w:tc>
        <w:tc>
          <w:tcPr>
            <w:tcW w:w="5840" w:type="dxa"/>
            <w:vAlign w:val="bottom"/>
          </w:tcPr>
          <w:p>
            <w:pPr>
              <w:spacing w:after="0" w:line="411" w:lineRule="exact"/>
              <w:ind w:right="1860"/>
              <w:jc w:val="center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w w:val="99"/>
                <w:sz w:val="36"/>
                <w:szCs w:val="36"/>
              </w:rPr>
              <w:t>，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</w:trPr>
        <w:tc>
          <w:tcPr>
            <w:tcW w:w="3360" w:type="dxa"/>
            <w:vAlign w:val="bottom"/>
          </w:tcPr>
          <w:p>
            <w:pPr>
              <w:spacing w:after="0" w:line="437" w:lineRule="exact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36"/>
                <w:szCs w:val="36"/>
              </w:rPr>
              <w:t>北至：</w:t>
            </w:r>
            <w:r>
              <w:rPr>
                <w:rFonts w:ascii="Helvetica" w:hAnsi="Helvetica" w:eastAsia="Helvetica" w:cs="Helvetica"/>
                <w:color w:val="auto"/>
                <w:sz w:val="36"/>
                <w:szCs w:val="36"/>
              </w:rPr>
              <w:t xml:space="preserve"> _____</w:t>
            </w:r>
          </w:p>
        </w:tc>
        <w:tc>
          <w:tcPr>
            <w:tcW w:w="2500" w:type="dxa"/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3820" w:type="dxa"/>
            <w:vAlign w:val="bottom"/>
          </w:tcPr>
          <w:p>
            <w:pPr>
              <w:spacing w:after="0"/>
              <w:ind w:right="1640"/>
              <w:jc w:val="right"/>
              <w:rPr>
                <w:color w:val="auto"/>
                <w:sz w:val="20"/>
                <w:szCs w:val="20"/>
              </w:rPr>
            </w:pPr>
            <w:r>
              <w:rPr>
                <w:rFonts w:ascii="Helvetica" w:hAnsi="Helvetica" w:eastAsia="Helvetica" w:cs="Helvetica"/>
                <w:color w:val="auto"/>
                <w:sz w:val="36"/>
                <w:szCs w:val="36"/>
              </w:rPr>
              <w:t>_________</w:t>
            </w:r>
          </w:p>
        </w:tc>
        <w:tc>
          <w:tcPr>
            <w:tcW w:w="5840" w:type="dxa"/>
            <w:vAlign w:val="bottom"/>
          </w:tcPr>
          <w:p>
            <w:pPr>
              <w:spacing w:after="0" w:line="411" w:lineRule="exact"/>
              <w:ind w:right="1860"/>
              <w:jc w:val="center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w w:val="99"/>
                <w:sz w:val="36"/>
                <w:szCs w:val="36"/>
              </w:rPr>
              <w:t>，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</w:trPr>
        <w:tc>
          <w:tcPr>
            <w:tcW w:w="3360" w:type="dxa"/>
            <w:vAlign w:val="bottom"/>
          </w:tcPr>
          <w:p>
            <w:pPr>
              <w:spacing w:after="0" w:line="437" w:lineRule="exact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36"/>
                <w:szCs w:val="36"/>
              </w:rPr>
              <w:t>南至：</w:t>
            </w:r>
            <w:r>
              <w:rPr>
                <w:rFonts w:ascii="Helvetica" w:hAnsi="Helvetica" w:eastAsia="Helvetica" w:cs="Helvetica"/>
                <w:color w:val="auto"/>
                <w:sz w:val="36"/>
                <w:szCs w:val="36"/>
              </w:rPr>
              <w:t xml:space="preserve"> ____</w:t>
            </w:r>
          </w:p>
        </w:tc>
        <w:tc>
          <w:tcPr>
            <w:tcW w:w="2500" w:type="dxa"/>
            <w:vAlign w:val="bottom"/>
          </w:tcPr>
          <w:p>
            <w:pPr>
              <w:spacing w:after="0"/>
              <w:ind w:right="520"/>
              <w:jc w:val="right"/>
              <w:rPr>
                <w:color w:val="auto"/>
                <w:sz w:val="20"/>
                <w:szCs w:val="20"/>
              </w:rPr>
            </w:pPr>
            <w:r>
              <w:rPr>
                <w:rFonts w:ascii="Helvetica" w:hAnsi="Helvetica" w:eastAsia="Helvetica" w:cs="Helvetica"/>
                <w:color w:val="auto"/>
                <w:sz w:val="36"/>
                <w:szCs w:val="36"/>
              </w:rPr>
              <w:t>__</w:t>
            </w:r>
          </w:p>
        </w:tc>
        <w:tc>
          <w:tcPr>
            <w:tcW w:w="3820" w:type="dxa"/>
            <w:vAlign w:val="bottom"/>
          </w:tcPr>
          <w:p>
            <w:pPr>
              <w:spacing w:after="0"/>
              <w:ind w:left="300"/>
              <w:rPr>
                <w:color w:val="auto"/>
                <w:sz w:val="20"/>
                <w:szCs w:val="20"/>
              </w:rPr>
            </w:pPr>
            <w:r>
              <w:rPr>
                <w:rFonts w:ascii="Helvetica" w:hAnsi="Helvetica" w:eastAsia="Helvetica" w:cs="Helvetica"/>
                <w:color w:val="auto"/>
                <w:sz w:val="36"/>
                <w:szCs w:val="36"/>
              </w:rPr>
              <w:t>_________</w:t>
            </w:r>
          </w:p>
        </w:tc>
        <w:tc>
          <w:tcPr>
            <w:tcW w:w="5840" w:type="dxa"/>
            <w:vAlign w:val="bottom"/>
          </w:tcPr>
          <w:p>
            <w:pPr>
              <w:spacing w:after="0" w:line="411" w:lineRule="exact"/>
              <w:ind w:right="1860"/>
              <w:jc w:val="center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w w:val="99"/>
                <w:sz w:val="36"/>
                <w:szCs w:val="36"/>
              </w:rPr>
              <w:t>。</w:t>
            </w:r>
          </w:p>
        </w:tc>
      </w:tr>
    </w:tbl>
    <w:p>
      <w:pPr>
        <w:spacing w:after="0" w:line="199" w:lineRule="exact"/>
        <w:rPr>
          <w:color w:val="auto"/>
          <w:sz w:val="24"/>
          <w:szCs w:val="24"/>
        </w:rPr>
      </w:pPr>
    </w:p>
    <w:p>
      <w:pPr>
        <w:spacing w:after="0" w:line="411" w:lineRule="exact"/>
        <w:ind w:left="360"/>
        <w:rPr>
          <w:color w:val="auto"/>
          <w:sz w:val="20"/>
          <w:szCs w:val="20"/>
        </w:rPr>
      </w:pPr>
      <w:r>
        <w:rPr>
          <w:rFonts w:ascii="宋体" w:hAnsi="宋体" w:eastAsia="宋体" w:cs="宋体"/>
          <w:color w:val="auto"/>
          <w:sz w:val="36"/>
          <w:szCs w:val="36"/>
        </w:rPr>
        <w:t>附图已经甲乙双方签字确认。</w:t>
      </w:r>
    </w:p>
    <w:p>
      <w:pPr>
        <w:spacing w:after="0" w:line="229" w:lineRule="exact"/>
        <w:rPr>
          <w:color w:val="auto"/>
          <w:sz w:val="24"/>
          <w:szCs w:val="24"/>
        </w:rPr>
      </w:pPr>
    </w:p>
    <w:p>
      <w:pPr>
        <w:spacing w:after="0" w:line="411" w:lineRule="exact"/>
        <w:ind w:left="1320"/>
        <w:rPr>
          <w:color w:val="auto"/>
          <w:sz w:val="20"/>
          <w:szCs w:val="20"/>
        </w:rPr>
      </w:pPr>
      <w:r>
        <w:rPr>
          <w:rFonts w:ascii="宋体" w:hAnsi="宋体" w:eastAsia="宋体" w:cs="宋体"/>
          <w:color w:val="auto"/>
          <w:sz w:val="36"/>
          <w:szCs w:val="36"/>
        </w:rPr>
        <w:t>二、土地用途及承包形式</w:t>
      </w:r>
    </w:p>
    <w:p>
      <w:pPr>
        <w:spacing w:after="0" w:line="214" w:lineRule="exact"/>
        <w:rPr>
          <w:color w:val="auto"/>
          <w:sz w:val="24"/>
          <w:szCs w:val="24"/>
        </w:rPr>
      </w:pPr>
    </w:p>
    <w:p>
      <w:pPr>
        <w:numPr>
          <w:ilvl w:val="0"/>
          <w:numId w:val="1"/>
        </w:numPr>
        <w:tabs>
          <w:tab w:val="left" w:pos="1700"/>
        </w:tabs>
        <w:spacing w:after="0" w:line="437" w:lineRule="exact"/>
        <w:ind w:left="1700" w:hanging="380"/>
        <w:rPr>
          <w:rFonts w:ascii="Helvetica" w:hAnsi="Helvetica" w:eastAsia="Helvetica" w:cs="Helvetica"/>
          <w:color w:val="auto"/>
          <w:sz w:val="36"/>
          <w:szCs w:val="36"/>
        </w:rPr>
      </w:pPr>
      <w:r>
        <w:rPr>
          <w:rFonts w:ascii="宋体" w:hAnsi="宋体" w:eastAsia="宋体" w:cs="宋体"/>
          <w:color w:val="auto"/>
          <w:sz w:val="36"/>
          <w:szCs w:val="36"/>
        </w:rPr>
        <w:t>土地用途为苗木花卉种植和相关农业科技开发、推广、培训、服务。</w:t>
      </w:r>
    </w:p>
    <w:p>
      <w:pPr>
        <w:spacing w:after="0" w:line="223" w:lineRule="exact"/>
        <w:rPr>
          <w:rFonts w:ascii="Helvetica" w:hAnsi="Helvetica" w:eastAsia="Helvetica" w:cs="Helvetica"/>
          <w:color w:val="auto"/>
          <w:sz w:val="36"/>
          <w:szCs w:val="36"/>
        </w:rPr>
      </w:pPr>
    </w:p>
    <w:p>
      <w:pPr>
        <w:numPr>
          <w:ilvl w:val="0"/>
          <w:numId w:val="1"/>
        </w:numPr>
        <w:tabs>
          <w:tab w:val="left" w:pos="1700"/>
        </w:tabs>
        <w:spacing w:after="0" w:line="437" w:lineRule="exact"/>
        <w:ind w:left="1700" w:hanging="380"/>
        <w:rPr>
          <w:rFonts w:ascii="Helvetica" w:hAnsi="Helvetica" w:eastAsia="Helvetica" w:cs="Helvetica"/>
          <w:color w:val="auto"/>
          <w:sz w:val="36"/>
          <w:szCs w:val="36"/>
        </w:rPr>
      </w:pPr>
      <w:r>
        <w:rPr>
          <w:rFonts w:ascii="宋体" w:hAnsi="宋体" w:eastAsia="宋体" w:cs="宋体"/>
          <w:color w:val="auto"/>
          <w:sz w:val="36"/>
          <w:szCs w:val="36"/>
        </w:rPr>
        <w:t>承包形式：个人承包经营。</w:t>
      </w:r>
    </w:p>
    <w:p>
      <w:pPr>
        <w:spacing w:after="0" w:line="219" w:lineRule="exact"/>
        <w:rPr>
          <w:color w:val="auto"/>
          <w:sz w:val="24"/>
          <w:szCs w:val="24"/>
        </w:rPr>
      </w:pPr>
    </w:p>
    <w:p>
      <w:pPr>
        <w:spacing w:after="0" w:line="411" w:lineRule="exact"/>
        <w:ind w:left="1320"/>
        <w:rPr>
          <w:color w:val="auto"/>
          <w:sz w:val="20"/>
          <w:szCs w:val="20"/>
        </w:rPr>
      </w:pPr>
      <w:r>
        <w:rPr>
          <w:rFonts w:ascii="宋体" w:hAnsi="宋体" w:eastAsia="宋体" w:cs="宋体"/>
          <w:color w:val="auto"/>
          <w:sz w:val="36"/>
          <w:szCs w:val="36"/>
        </w:rPr>
        <w:t>三、土地的承包经营期限</w:t>
      </w:r>
    </w:p>
    <w:p>
      <w:pPr>
        <w:spacing w:after="0" w:line="182" w:lineRule="exact"/>
        <w:rPr>
          <w:color w:val="auto"/>
          <w:sz w:val="24"/>
          <w:szCs w:val="24"/>
        </w:rPr>
      </w:pPr>
    </w:p>
    <w:p>
      <w:pPr>
        <w:tabs>
          <w:tab w:val="left" w:pos="5760"/>
        </w:tabs>
        <w:spacing w:after="0" w:line="437" w:lineRule="exact"/>
        <w:ind w:left="1320"/>
        <w:rPr>
          <w:color w:val="auto"/>
          <w:sz w:val="20"/>
          <w:szCs w:val="20"/>
        </w:rPr>
      </w:pPr>
      <w:r>
        <w:rPr>
          <w:rFonts w:ascii="宋体" w:hAnsi="宋体" w:eastAsia="宋体" w:cs="宋体"/>
          <w:color w:val="auto"/>
          <w:sz w:val="36"/>
          <w:szCs w:val="36"/>
        </w:rPr>
        <w:t>该地承包经营期限为</w:t>
      </w:r>
      <w:r>
        <w:rPr>
          <w:color w:val="auto"/>
          <w:sz w:val="20"/>
          <w:szCs w:val="20"/>
        </w:rPr>
        <w:tab/>
      </w:r>
      <w:r>
        <w:rPr>
          <w:rFonts w:ascii="宋体" w:hAnsi="宋体" w:eastAsia="宋体" w:cs="宋体"/>
          <w:color w:val="auto"/>
          <w:sz w:val="36"/>
          <w:szCs w:val="36"/>
        </w:rPr>
        <w:t>年，自</w:t>
      </w:r>
      <w:r>
        <w:rPr>
          <w:rFonts w:ascii="Helvetica" w:hAnsi="Helvetica" w:eastAsia="Helvetica" w:cs="Helvetica"/>
          <w:color w:val="auto"/>
          <w:sz w:val="36"/>
          <w:szCs w:val="36"/>
        </w:rPr>
        <w:t xml:space="preserve"> _____</w:t>
      </w:r>
      <w:r>
        <w:rPr>
          <w:rFonts w:ascii="宋体" w:hAnsi="宋体" w:eastAsia="宋体" w:cs="宋体"/>
          <w:color w:val="auto"/>
          <w:sz w:val="36"/>
          <w:szCs w:val="36"/>
        </w:rPr>
        <w:t>年</w:t>
      </w:r>
      <w:r>
        <w:rPr>
          <w:rFonts w:ascii="Helvetica" w:hAnsi="Helvetica" w:eastAsia="Helvetica" w:cs="Helvetica"/>
          <w:color w:val="auto"/>
          <w:sz w:val="36"/>
          <w:szCs w:val="36"/>
        </w:rPr>
        <w:t xml:space="preserve"> ____</w:t>
      </w:r>
      <w:r>
        <w:rPr>
          <w:rFonts w:ascii="宋体" w:hAnsi="宋体" w:eastAsia="宋体" w:cs="宋体"/>
          <w:color w:val="auto"/>
          <w:sz w:val="36"/>
          <w:szCs w:val="36"/>
        </w:rPr>
        <w:t>月</w:t>
      </w:r>
      <w:r>
        <w:rPr>
          <w:rFonts w:ascii="Helvetica" w:hAnsi="Helvetica" w:eastAsia="Helvetica" w:cs="Helvetica"/>
          <w:color w:val="auto"/>
          <w:sz w:val="36"/>
          <w:szCs w:val="36"/>
        </w:rPr>
        <w:t>____</w:t>
      </w:r>
      <w:r>
        <w:rPr>
          <w:rFonts w:ascii="宋体" w:hAnsi="宋体" w:eastAsia="宋体" w:cs="宋体"/>
          <w:color w:val="auto"/>
          <w:sz w:val="36"/>
          <w:szCs w:val="36"/>
        </w:rPr>
        <w:t>日至</w:t>
      </w:r>
      <w:r>
        <w:rPr>
          <w:rFonts w:ascii="Helvetica" w:hAnsi="Helvetica" w:eastAsia="Helvetica" w:cs="Helvetica"/>
          <w:color w:val="auto"/>
          <w:sz w:val="36"/>
          <w:szCs w:val="36"/>
        </w:rPr>
        <w:t xml:space="preserve"> _____</w:t>
      </w:r>
      <w:r>
        <w:rPr>
          <w:rFonts w:ascii="宋体" w:hAnsi="宋体" w:eastAsia="宋体" w:cs="宋体"/>
          <w:color w:val="auto"/>
          <w:sz w:val="36"/>
          <w:szCs w:val="36"/>
        </w:rPr>
        <w:t>年</w:t>
      </w:r>
      <w:r>
        <w:rPr>
          <w:rFonts w:ascii="Helvetica" w:hAnsi="Helvetica" w:eastAsia="Helvetica" w:cs="Helvetica"/>
          <w:color w:val="auto"/>
          <w:sz w:val="36"/>
          <w:szCs w:val="36"/>
        </w:rPr>
        <w:t>____</w:t>
      </w:r>
      <w:r>
        <w:rPr>
          <w:rFonts w:ascii="宋体" w:hAnsi="宋体" w:eastAsia="宋体" w:cs="宋体"/>
          <w:color w:val="auto"/>
          <w:sz w:val="36"/>
          <w:szCs w:val="36"/>
        </w:rPr>
        <w:t>月</w:t>
      </w:r>
      <w:r>
        <w:rPr>
          <w:rFonts w:ascii="Helvetica" w:hAnsi="Helvetica" w:eastAsia="Helvetica" w:cs="Helvetica"/>
          <w:color w:val="auto"/>
          <w:sz w:val="36"/>
          <w:szCs w:val="36"/>
        </w:rPr>
        <w:t>___</w:t>
      </w:r>
      <w:r>
        <w:rPr>
          <w:rFonts w:ascii="宋体" w:hAnsi="宋体" w:eastAsia="宋体" w:cs="宋体"/>
          <w:color w:val="auto"/>
          <w:sz w:val="36"/>
          <w:szCs w:val="36"/>
        </w:rPr>
        <w:t>日止。</w:t>
      </w:r>
    </w:p>
    <w:p>
      <w:pPr>
        <w:spacing w:after="0" w:line="251" w:lineRule="exact"/>
        <w:rPr>
          <w:color w:val="auto"/>
          <w:sz w:val="24"/>
          <w:szCs w:val="24"/>
        </w:rPr>
      </w:pPr>
    </w:p>
    <w:p>
      <w:pPr>
        <w:spacing w:after="0" w:line="411" w:lineRule="exact"/>
        <w:ind w:left="1320"/>
        <w:rPr>
          <w:color w:val="auto"/>
          <w:sz w:val="20"/>
          <w:szCs w:val="20"/>
        </w:rPr>
      </w:pPr>
      <w:r>
        <w:rPr>
          <w:rFonts w:ascii="宋体" w:hAnsi="宋体" w:eastAsia="宋体" w:cs="宋体"/>
          <w:color w:val="auto"/>
          <w:sz w:val="36"/>
          <w:szCs w:val="36"/>
        </w:rPr>
        <w:t>四、承包金及交付方式</w:t>
      </w:r>
    </w:p>
    <w:p>
      <w:pPr>
        <w:spacing w:after="0" w:line="182" w:lineRule="exact"/>
        <w:rPr>
          <w:color w:val="auto"/>
          <w:sz w:val="24"/>
          <w:szCs w:val="24"/>
        </w:rPr>
      </w:pPr>
    </w:p>
    <w:p>
      <w:pPr>
        <w:tabs>
          <w:tab w:val="left" w:pos="8280"/>
          <w:tab w:val="left" w:pos="13680"/>
        </w:tabs>
        <w:spacing w:after="0" w:line="437" w:lineRule="exact"/>
        <w:ind w:left="1320"/>
        <w:rPr>
          <w:color w:val="auto"/>
          <w:sz w:val="20"/>
          <w:szCs w:val="20"/>
        </w:rPr>
      </w:pPr>
      <w:r>
        <w:rPr>
          <w:rFonts w:ascii="Helvetica" w:hAnsi="Helvetica" w:eastAsia="Helvetica" w:cs="Helvetica"/>
          <w:color w:val="auto"/>
          <w:sz w:val="36"/>
          <w:szCs w:val="36"/>
        </w:rPr>
        <w:t xml:space="preserve">1. </w:t>
      </w:r>
      <w:r>
        <w:rPr>
          <w:rFonts w:ascii="宋体" w:hAnsi="宋体" w:eastAsia="宋体" w:cs="宋体"/>
          <w:color w:val="auto"/>
          <w:sz w:val="36"/>
          <w:szCs w:val="36"/>
        </w:rPr>
        <w:t>该土地的承包金为每亩每年人民币</w:t>
      </w:r>
      <w:r>
        <w:rPr>
          <w:color w:val="auto"/>
          <w:sz w:val="20"/>
          <w:szCs w:val="20"/>
        </w:rPr>
        <w:tab/>
      </w:r>
      <w:r>
        <w:rPr>
          <w:rFonts w:ascii="宋体" w:hAnsi="宋体" w:eastAsia="宋体" w:cs="宋体"/>
          <w:color w:val="auto"/>
          <w:sz w:val="36"/>
          <w:szCs w:val="36"/>
        </w:rPr>
        <w:t>元，承包金每年共计人民币</w:t>
      </w:r>
      <w:r>
        <w:rPr>
          <w:color w:val="auto"/>
          <w:sz w:val="20"/>
          <w:szCs w:val="20"/>
        </w:rPr>
        <w:tab/>
      </w:r>
      <w:r>
        <w:rPr>
          <w:rFonts w:ascii="宋体" w:hAnsi="宋体" w:eastAsia="宋体" w:cs="宋体"/>
          <w:color w:val="auto"/>
          <w:sz w:val="36"/>
          <w:szCs w:val="36"/>
        </w:rPr>
        <w:t>元。</w:t>
      </w:r>
    </w:p>
    <w:p>
      <w:pPr>
        <w:spacing w:after="0" w:line="224" w:lineRule="exact"/>
        <w:rPr>
          <w:color w:val="auto"/>
          <w:sz w:val="24"/>
          <w:szCs w:val="24"/>
        </w:rPr>
      </w:pPr>
    </w:p>
    <w:p>
      <w:pPr>
        <w:numPr>
          <w:ilvl w:val="0"/>
          <w:numId w:val="2"/>
        </w:numPr>
        <w:tabs>
          <w:tab w:val="left" w:pos="1700"/>
        </w:tabs>
        <w:spacing w:after="0" w:line="555" w:lineRule="exact"/>
        <w:ind w:left="1320" w:right="760"/>
        <w:rPr>
          <w:rFonts w:ascii="Helvetica" w:hAnsi="Helvetica" w:eastAsia="Helvetica" w:cs="Helvetica"/>
          <w:color w:val="auto"/>
          <w:sz w:val="36"/>
          <w:szCs w:val="36"/>
        </w:rPr>
      </w:pPr>
      <w:r>
        <w:rPr>
          <w:rFonts w:ascii="宋体" w:hAnsi="宋体" w:eastAsia="宋体" w:cs="宋体"/>
          <w:color w:val="auto"/>
          <w:sz w:val="36"/>
          <w:szCs w:val="36"/>
        </w:rPr>
        <w:t>乙方所租土地承包款为每年一付</w:t>
      </w:r>
      <w:r>
        <w:rPr>
          <w:rFonts w:ascii="Helvetica" w:hAnsi="Helvetica" w:eastAsia="Helvetica" w:cs="Helvetica"/>
          <w:color w:val="auto"/>
          <w:sz w:val="36"/>
          <w:szCs w:val="36"/>
        </w:rPr>
        <w:t xml:space="preserve"> , </w:t>
      </w:r>
      <w:r>
        <w:rPr>
          <w:rFonts w:ascii="宋体" w:hAnsi="宋体" w:eastAsia="宋体" w:cs="宋体"/>
          <w:color w:val="auto"/>
          <w:sz w:val="36"/>
          <w:szCs w:val="36"/>
        </w:rPr>
        <w:t>不递增</w:t>
      </w:r>
      <w:r>
        <w:rPr>
          <w:rFonts w:ascii="Helvetica" w:hAnsi="Helvetica" w:eastAsia="Helvetica" w:cs="Helvetica"/>
          <w:color w:val="auto"/>
          <w:sz w:val="36"/>
          <w:szCs w:val="36"/>
        </w:rPr>
        <w:t xml:space="preserve"> , </w:t>
      </w:r>
      <w:r>
        <w:rPr>
          <w:rFonts w:ascii="宋体" w:hAnsi="宋体" w:eastAsia="宋体" w:cs="宋体"/>
          <w:color w:val="auto"/>
          <w:sz w:val="36"/>
          <w:szCs w:val="36"/>
        </w:rPr>
        <w:t>每年</w:t>
      </w:r>
      <w:r>
        <w:rPr>
          <w:rFonts w:ascii="Helvetica" w:hAnsi="Helvetica" w:eastAsia="Helvetica" w:cs="Helvetica"/>
          <w:color w:val="auto"/>
          <w:sz w:val="36"/>
          <w:szCs w:val="36"/>
        </w:rPr>
        <w:t xml:space="preserve"> 12 </w:t>
      </w:r>
      <w:r>
        <w:rPr>
          <w:rFonts w:ascii="宋体" w:hAnsi="宋体" w:eastAsia="宋体" w:cs="宋体"/>
          <w:color w:val="auto"/>
          <w:sz w:val="36"/>
          <w:szCs w:val="36"/>
        </w:rPr>
        <w:t>月</w:t>
      </w:r>
      <w:r>
        <w:rPr>
          <w:rFonts w:ascii="Helvetica" w:hAnsi="Helvetica" w:eastAsia="Helvetica" w:cs="Helvetica"/>
          <w:color w:val="auto"/>
          <w:sz w:val="36"/>
          <w:szCs w:val="36"/>
        </w:rPr>
        <w:t xml:space="preserve"> 1 </w:t>
      </w:r>
      <w:r>
        <w:rPr>
          <w:rFonts w:ascii="宋体" w:hAnsi="宋体" w:eastAsia="宋体" w:cs="宋体"/>
          <w:color w:val="auto"/>
          <w:sz w:val="36"/>
          <w:szCs w:val="36"/>
        </w:rPr>
        <w:t>日前向甲方交纳土地承包款。五、 地上物的处置</w:t>
      </w:r>
    </w:p>
    <w:p>
      <w:pPr>
        <w:spacing w:after="0" w:line="219" w:lineRule="exact"/>
        <w:rPr>
          <w:rFonts w:ascii="Helvetica" w:hAnsi="Helvetica" w:eastAsia="Helvetica" w:cs="Helvetica"/>
          <w:color w:val="auto"/>
          <w:sz w:val="36"/>
          <w:szCs w:val="36"/>
        </w:rPr>
      </w:pPr>
    </w:p>
    <w:p>
      <w:pPr>
        <w:spacing w:after="0" w:line="411" w:lineRule="exact"/>
        <w:ind w:left="1320"/>
        <w:rPr>
          <w:rFonts w:ascii="Helvetica" w:hAnsi="Helvetica" w:eastAsia="Helvetica" w:cs="Helvetica"/>
          <w:color w:val="auto"/>
          <w:sz w:val="36"/>
          <w:szCs w:val="36"/>
        </w:rPr>
      </w:pPr>
      <w:r>
        <w:rPr>
          <w:rFonts w:ascii="宋体" w:hAnsi="宋体" w:eastAsia="宋体" w:cs="宋体"/>
          <w:color w:val="auto"/>
          <w:sz w:val="36"/>
          <w:szCs w:val="36"/>
        </w:rPr>
        <w:t>乙方有权处理承包区域内现存地上物及其他植被，   在承包经营期内乙方所建设、 种植之</w:t>
      </w:r>
    </w:p>
    <w:p>
      <w:pPr>
        <w:spacing w:after="0" w:line="229" w:lineRule="exact"/>
        <w:rPr>
          <w:color w:val="auto"/>
          <w:sz w:val="24"/>
          <w:szCs w:val="24"/>
        </w:rPr>
      </w:pPr>
    </w:p>
    <w:p>
      <w:pPr>
        <w:spacing w:after="0" w:line="411" w:lineRule="exact"/>
        <w:ind w:left="360"/>
        <w:rPr>
          <w:color w:val="auto"/>
          <w:sz w:val="20"/>
          <w:szCs w:val="20"/>
        </w:rPr>
      </w:pPr>
      <w:r>
        <w:rPr>
          <w:rFonts w:ascii="宋体" w:hAnsi="宋体" w:eastAsia="宋体" w:cs="宋体"/>
          <w:color w:val="auto"/>
          <w:sz w:val="36"/>
          <w:szCs w:val="36"/>
        </w:rPr>
        <w:t>地上物所有权亦为乙方所有。</w:t>
      </w:r>
    </w:p>
    <w:p>
      <w:pPr>
        <w:spacing w:after="0" w:line="229" w:lineRule="exact"/>
        <w:rPr>
          <w:color w:val="auto"/>
          <w:sz w:val="24"/>
          <w:szCs w:val="24"/>
        </w:rPr>
      </w:pPr>
    </w:p>
    <w:p>
      <w:pPr>
        <w:spacing w:after="0" w:line="411" w:lineRule="exact"/>
        <w:ind w:left="1320"/>
        <w:rPr>
          <w:color w:val="auto"/>
          <w:sz w:val="20"/>
          <w:szCs w:val="20"/>
        </w:rPr>
      </w:pPr>
      <w:r>
        <w:rPr>
          <w:rFonts w:ascii="宋体" w:hAnsi="宋体" w:eastAsia="宋体" w:cs="宋体"/>
          <w:color w:val="auto"/>
          <w:sz w:val="36"/>
          <w:szCs w:val="36"/>
        </w:rPr>
        <w:t>六、甲乙双方的权利和义务</w:t>
      </w:r>
    </w:p>
    <w:p>
      <w:pPr>
        <w:spacing w:after="0" w:line="182" w:lineRule="exact"/>
        <w:rPr>
          <w:color w:val="auto"/>
          <w:sz w:val="24"/>
          <w:szCs w:val="24"/>
        </w:rPr>
      </w:pPr>
    </w:p>
    <w:p>
      <w:pPr>
        <w:spacing w:after="0" w:line="437" w:lineRule="exact"/>
        <w:ind w:left="1320"/>
        <w:rPr>
          <w:color w:val="auto"/>
          <w:sz w:val="20"/>
          <w:szCs w:val="20"/>
        </w:rPr>
      </w:pPr>
      <w:r>
        <w:rPr>
          <w:rFonts w:ascii="Helvetica" w:hAnsi="Helvetica" w:eastAsia="Helvetica" w:cs="Helvetica"/>
          <w:color w:val="auto"/>
          <w:sz w:val="36"/>
          <w:szCs w:val="36"/>
        </w:rPr>
        <w:t xml:space="preserve">( </w:t>
      </w:r>
      <w:r>
        <w:rPr>
          <w:rFonts w:ascii="宋体" w:hAnsi="宋体" w:eastAsia="宋体" w:cs="宋体"/>
          <w:color w:val="auto"/>
          <w:sz w:val="36"/>
          <w:szCs w:val="36"/>
        </w:rPr>
        <w:t>一</w:t>
      </w:r>
      <w:r>
        <w:rPr>
          <w:rFonts w:ascii="Helvetica" w:hAnsi="Helvetica" w:eastAsia="Helvetica" w:cs="Helvetica"/>
          <w:color w:val="auto"/>
          <w:sz w:val="36"/>
          <w:szCs w:val="36"/>
        </w:rPr>
        <w:t xml:space="preserve">) </w:t>
      </w:r>
      <w:r>
        <w:rPr>
          <w:rFonts w:ascii="宋体" w:hAnsi="宋体" w:eastAsia="宋体" w:cs="宋体"/>
          <w:color w:val="auto"/>
          <w:sz w:val="36"/>
          <w:szCs w:val="36"/>
        </w:rPr>
        <w:t>甲方的权利和义务</w:t>
      </w:r>
    </w:p>
    <w:p>
      <w:pPr>
        <w:spacing w:after="0" w:line="271" w:lineRule="exact"/>
        <w:rPr>
          <w:color w:val="auto"/>
          <w:sz w:val="24"/>
          <w:szCs w:val="24"/>
        </w:rPr>
      </w:pPr>
    </w:p>
    <w:p>
      <w:pPr>
        <w:numPr>
          <w:ilvl w:val="0"/>
          <w:numId w:val="3"/>
        </w:numPr>
        <w:tabs>
          <w:tab w:val="left" w:pos="1700"/>
        </w:tabs>
        <w:spacing w:after="0" w:line="530" w:lineRule="exact"/>
        <w:ind w:left="360" w:right="560" w:firstLine="960"/>
        <w:rPr>
          <w:rFonts w:ascii="Helvetica" w:hAnsi="Helvetica" w:eastAsia="Helvetica" w:cs="Helvetica"/>
          <w:color w:val="auto"/>
          <w:sz w:val="36"/>
          <w:szCs w:val="36"/>
        </w:rPr>
      </w:pPr>
      <w:r>
        <w:rPr>
          <w:rFonts w:ascii="宋体" w:hAnsi="宋体" w:eastAsia="宋体" w:cs="宋体"/>
          <w:color w:val="auto"/>
          <w:sz w:val="36"/>
          <w:szCs w:val="36"/>
        </w:rPr>
        <w:t>对土地开发利用进行监督， 保证土地按照合同约定的用途合理利用， 并使乙方取得土地承包经营权。</w:t>
      </w:r>
    </w:p>
    <w:p>
      <w:pPr>
        <w:spacing w:after="0" w:line="205" w:lineRule="exact"/>
        <w:rPr>
          <w:rFonts w:ascii="Helvetica" w:hAnsi="Helvetica" w:eastAsia="Helvetica" w:cs="Helvetica"/>
          <w:color w:val="auto"/>
          <w:sz w:val="36"/>
          <w:szCs w:val="36"/>
        </w:rPr>
      </w:pPr>
    </w:p>
    <w:p>
      <w:pPr>
        <w:numPr>
          <w:ilvl w:val="0"/>
          <w:numId w:val="3"/>
        </w:numPr>
        <w:tabs>
          <w:tab w:val="left" w:pos="1700"/>
        </w:tabs>
        <w:spacing w:after="0" w:line="437" w:lineRule="exact"/>
        <w:ind w:left="1700" w:hanging="380"/>
        <w:rPr>
          <w:rFonts w:ascii="Helvetica" w:hAnsi="Helvetica" w:eastAsia="Helvetica" w:cs="Helvetica"/>
          <w:color w:val="auto"/>
          <w:sz w:val="36"/>
          <w:szCs w:val="36"/>
        </w:rPr>
      </w:pPr>
      <w:r>
        <w:rPr>
          <w:rFonts w:ascii="宋体" w:hAnsi="宋体" w:eastAsia="宋体" w:cs="宋体"/>
          <w:color w:val="auto"/>
          <w:sz w:val="36"/>
          <w:szCs w:val="36"/>
        </w:rPr>
        <w:t>按照合同约定收取承包金，在合同有效期内，甲方不得提高承包金。</w:t>
      </w:r>
    </w:p>
    <w:p>
      <w:pPr>
        <w:spacing w:after="0" w:line="219" w:lineRule="exact"/>
        <w:rPr>
          <w:rFonts w:ascii="Helvetica" w:hAnsi="Helvetica" w:eastAsia="Helvetica" w:cs="Helvetica"/>
          <w:color w:val="auto"/>
          <w:sz w:val="36"/>
          <w:szCs w:val="36"/>
        </w:rPr>
      </w:pPr>
    </w:p>
    <w:p>
      <w:pPr>
        <w:numPr>
          <w:ilvl w:val="0"/>
          <w:numId w:val="3"/>
        </w:numPr>
        <w:tabs>
          <w:tab w:val="left" w:pos="1700"/>
        </w:tabs>
        <w:spacing w:after="0" w:line="530" w:lineRule="exact"/>
        <w:ind w:left="360" w:right="1220" w:firstLine="960"/>
        <w:rPr>
          <w:rFonts w:ascii="Helvetica" w:hAnsi="Helvetica" w:eastAsia="Helvetica" w:cs="Helvetica"/>
          <w:color w:val="auto"/>
          <w:sz w:val="36"/>
          <w:szCs w:val="36"/>
        </w:rPr>
      </w:pPr>
      <w:r>
        <w:rPr>
          <w:rFonts w:ascii="宋体" w:hAnsi="宋体" w:eastAsia="宋体" w:cs="宋体"/>
          <w:color w:val="auto"/>
          <w:sz w:val="36"/>
          <w:szCs w:val="36"/>
        </w:rPr>
        <w:t>保障乙方自主经营，不侵犯乙方的合法权益，承包期间，如乙方需砍伐树木，甲方应当配合乙方向有关主管部门申请办理采伐许可证。</w:t>
      </w:r>
    </w:p>
    <w:p>
      <w:pPr>
        <w:spacing w:after="0" w:line="225" w:lineRule="exact"/>
        <w:rPr>
          <w:rFonts w:ascii="Helvetica" w:hAnsi="Helvetica" w:eastAsia="Helvetica" w:cs="Helvetica"/>
          <w:color w:val="auto"/>
          <w:sz w:val="36"/>
          <w:szCs w:val="36"/>
        </w:rPr>
      </w:pPr>
    </w:p>
    <w:p>
      <w:pPr>
        <w:numPr>
          <w:ilvl w:val="0"/>
          <w:numId w:val="3"/>
        </w:numPr>
        <w:tabs>
          <w:tab w:val="left" w:pos="1700"/>
        </w:tabs>
        <w:spacing w:after="0" w:line="437" w:lineRule="exact"/>
        <w:ind w:left="1700" w:hanging="380"/>
        <w:rPr>
          <w:rFonts w:ascii="Helvetica" w:hAnsi="Helvetica" w:eastAsia="Helvetica" w:cs="Helvetica"/>
          <w:color w:val="auto"/>
          <w:sz w:val="36"/>
          <w:szCs w:val="36"/>
        </w:rPr>
      </w:pPr>
      <w:r>
        <w:rPr>
          <w:rFonts w:ascii="宋体" w:hAnsi="宋体" w:eastAsia="宋体" w:cs="宋体"/>
          <w:color w:val="auto"/>
          <w:sz w:val="36"/>
          <w:szCs w:val="36"/>
        </w:rPr>
        <w:t>协助乙方进行农业高新技术的开发、宣传、褒奖、应用。</w:t>
      </w:r>
    </w:p>
    <w:p>
      <w:pPr>
        <w:spacing w:after="0" w:line="203" w:lineRule="exact"/>
        <w:rPr>
          <w:rFonts w:ascii="Helvetica" w:hAnsi="Helvetica" w:eastAsia="Helvetica" w:cs="Helvetica"/>
          <w:color w:val="auto"/>
          <w:sz w:val="36"/>
          <w:szCs w:val="36"/>
        </w:rPr>
      </w:pPr>
    </w:p>
    <w:p>
      <w:pPr>
        <w:numPr>
          <w:ilvl w:val="0"/>
          <w:numId w:val="3"/>
        </w:numPr>
        <w:tabs>
          <w:tab w:val="left" w:pos="1700"/>
        </w:tabs>
        <w:spacing w:after="0" w:line="437" w:lineRule="exact"/>
        <w:ind w:left="1700" w:hanging="380"/>
        <w:rPr>
          <w:rFonts w:ascii="Helvetica" w:hAnsi="Helvetica" w:eastAsia="Helvetica" w:cs="Helvetica"/>
          <w:color w:val="auto"/>
          <w:sz w:val="36"/>
          <w:szCs w:val="36"/>
        </w:rPr>
      </w:pPr>
      <w:r>
        <w:rPr>
          <w:rFonts w:ascii="宋体" w:hAnsi="宋体" w:eastAsia="宋体" w:cs="宋体"/>
          <w:color w:val="auto"/>
          <w:sz w:val="36"/>
          <w:szCs w:val="36"/>
        </w:rPr>
        <w:t>按照合同约定，保证电路畅通，并无偿提供通往承包地的道路。</w:t>
      </w:r>
    </w:p>
    <w:p>
      <w:pPr>
        <w:sectPr>
          <w:pgSz w:w="19120" w:h="27060"/>
          <w:pgMar w:top="1440" w:right="1440" w:bottom="1440" w:left="1440" w:header="0" w:footer="0" w:gutter="0"/>
          <w:cols w:equalWidth="0" w:num="1">
            <w:col w:w="16240"/>
          </w:cols>
        </w:sectPr>
      </w:pPr>
    </w:p>
    <w:p>
      <w:pPr>
        <w:spacing w:after="0" w:line="200" w:lineRule="exact"/>
        <w:rPr>
          <w:color w:val="auto"/>
          <w:sz w:val="20"/>
          <w:szCs w:val="20"/>
        </w:rPr>
      </w:pPr>
      <w:bookmarkStart w:id="1" w:name="page2"/>
      <w:bookmarkEnd w:id="1"/>
    </w:p>
    <w:p>
      <w:pPr>
        <w:spacing w:after="0" w:line="380" w:lineRule="exact"/>
        <w:rPr>
          <w:color w:val="auto"/>
          <w:sz w:val="20"/>
          <w:szCs w:val="20"/>
        </w:rPr>
      </w:pPr>
    </w:p>
    <w:p>
      <w:pPr>
        <w:numPr>
          <w:ilvl w:val="0"/>
          <w:numId w:val="4"/>
        </w:numPr>
        <w:tabs>
          <w:tab w:val="left" w:pos="1700"/>
        </w:tabs>
        <w:spacing w:after="0" w:line="437" w:lineRule="exact"/>
        <w:ind w:left="1700" w:hanging="380"/>
        <w:rPr>
          <w:rFonts w:ascii="Helvetica" w:hAnsi="Helvetica" w:eastAsia="Helvetica" w:cs="Helvetica"/>
          <w:color w:val="auto"/>
          <w:sz w:val="36"/>
          <w:szCs w:val="36"/>
        </w:rPr>
      </w:pPr>
      <w:r>
        <w:rPr>
          <w:rFonts w:ascii="宋体" w:hAnsi="宋体" w:eastAsia="宋体" w:cs="宋体"/>
          <w:color w:val="auto"/>
          <w:sz w:val="36"/>
          <w:szCs w:val="36"/>
        </w:rPr>
        <w:t>按本村村民用电价格收取乙方电费。</w:t>
      </w:r>
    </w:p>
    <w:p>
      <w:pPr>
        <w:spacing w:after="0" w:line="203" w:lineRule="exact"/>
        <w:rPr>
          <w:rFonts w:ascii="Helvetica" w:hAnsi="Helvetica" w:eastAsia="Helvetica" w:cs="Helvetica"/>
          <w:color w:val="auto"/>
          <w:sz w:val="36"/>
          <w:szCs w:val="36"/>
        </w:rPr>
      </w:pPr>
    </w:p>
    <w:p>
      <w:pPr>
        <w:numPr>
          <w:ilvl w:val="0"/>
          <w:numId w:val="4"/>
        </w:numPr>
        <w:tabs>
          <w:tab w:val="left" w:pos="1700"/>
        </w:tabs>
        <w:spacing w:after="0" w:line="437" w:lineRule="exact"/>
        <w:ind w:left="1700" w:hanging="380"/>
        <w:rPr>
          <w:rFonts w:ascii="Helvetica" w:hAnsi="Helvetica" w:eastAsia="Helvetica" w:cs="Helvetica"/>
          <w:color w:val="auto"/>
          <w:sz w:val="36"/>
          <w:szCs w:val="36"/>
        </w:rPr>
      </w:pPr>
      <w:r>
        <w:rPr>
          <w:rFonts w:ascii="宋体" w:hAnsi="宋体" w:eastAsia="宋体" w:cs="宋体"/>
          <w:color w:val="auto"/>
          <w:sz w:val="36"/>
          <w:szCs w:val="36"/>
        </w:rPr>
        <w:t>为乙方提供所在地村民的其他同等待遇。</w:t>
      </w:r>
    </w:p>
    <w:p>
      <w:pPr>
        <w:spacing w:after="0" w:line="191" w:lineRule="exact"/>
        <w:rPr>
          <w:rFonts w:ascii="Helvetica" w:hAnsi="Helvetica" w:eastAsia="Helvetica" w:cs="Helvetica"/>
          <w:color w:val="auto"/>
          <w:sz w:val="36"/>
          <w:szCs w:val="36"/>
        </w:rPr>
      </w:pPr>
    </w:p>
    <w:p>
      <w:pPr>
        <w:numPr>
          <w:ilvl w:val="0"/>
          <w:numId w:val="4"/>
        </w:numPr>
        <w:tabs>
          <w:tab w:val="left" w:pos="1700"/>
        </w:tabs>
        <w:spacing w:after="0" w:line="555" w:lineRule="exact"/>
        <w:ind w:left="360" w:right="640" w:firstLine="960"/>
        <w:rPr>
          <w:rFonts w:ascii="Helvetica" w:hAnsi="Helvetica" w:eastAsia="Helvetica" w:cs="Helvetica"/>
          <w:color w:val="auto"/>
          <w:sz w:val="36"/>
          <w:szCs w:val="36"/>
        </w:rPr>
      </w:pPr>
      <w:r>
        <w:rPr>
          <w:rFonts w:ascii="宋体" w:hAnsi="宋体" w:eastAsia="宋体" w:cs="宋体"/>
          <w:color w:val="auto"/>
          <w:sz w:val="36"/>
          <w:szCs w:val="36"/>
        </w:rPr>
        <w:t>在合同履行期内， 甲方不得重复发包该地块</w:t>
      </w:r>
      <w:r>
        <w:rPr>
          <w:rFonts w:ascii="Helvetica" w:hAnsi="Helvetica" w:eastAsia="Helvetica" w:cs="Helvetica"/>
          <w:color w:val="auto"/>
          <w:sz w:val="36"/>
          <w:szCs w:val="36"/>
        </w:rPr>
        <w:t xml:space="preserve"> , </w:t>
      </w:r>
      <w:r>
        <w:rPr>
          <w:rFonts w:ascii="宋体" w:hAnsi="宋体" w:eastAsia="宋体" w:cs="宋体"/>
          <w:color w:val="auto"/>
          <w:sz w:val="36"/>
          <w:szCs w:val="36"/>
        </w:rPr>
        <w:t>在承包期限内， 如因承包范围出现土地纠纷，由甲方负责解决，若致使乙方遭受经济损失，由甲方按国家相关规定进行赔偿。甲方</w:t>
      </w:r>
    </w:p>
    <w:p>
      <w:pPr>
        <w:spacing w:after="0" w:line="219" w:lineRule="exact"/>
        <w:rPr>
          <w:rFonts w:ascii="Helvetica" w:hAnsi="Helvetica" w:eastAsia="Helvetica" w:cs="Helvetica"/>
          <w:color w:val="auto"/>
          <w:sz w:val="36"/>
          <w:szCs w:val="36"/>
        </w:rPr>
      </w:pPr>
    </w:p>
    <w:p>
      <w:pPr>
        <w:spacing w:after="0" w:line="411" w:lineRule="exact"/>
        <w:ind w:left="360"/>
        <w:rPr>
          <w:rFonts w:ascii="Helvetica" w:hAnsi="Helvetica" w:eastAsia="Helvetica" w:cs="Helvetica"/>
          <w:color w:val="auto"/>
          <w:sz w:val="36"/>
          <w:szCs w:val="36"/>
        </w:rPr>
      </w:pPr>
      <w:r>
        <w:rPr>
          <w:rFonts w:ascii="宋体" w:hAnsi="宋体" w:eastAsia="宋体" w:cs="宋体"/>
          <w:color w:val="auto"/>
          <w:sz w:val="36"/>
          <w:szCs w:val="36"/>
        </w:rPr>
        <w:t>必须确保乙方在承包期内不受任何干扰。</w:t>
      </w:r>
    </w:p>
    <w:p>
      <w:pPr>
        <w:spacing w:after="0" w:line="182" w:lineRule="exact"/>
        <w:rPr>
          <w:color w:val="auto"/>
          <w:sz w:val="20"/>
          <w:szCs w:val="20"/>
        </w:rPr>
      </w:pPr>
    </w:p>
    <w:p>
      <w:pPr>
        <w:spacing w:after="0" w:line="437" w:lineRule="exact"/>
        <w:ind w:left="1120"/>
        <w:rPr>
          <w:color w:val="auto"/>
          <w:sz w:val="20"/>
          <w:szCs w:val="20"/>
        </w:rPr>
      </w:pPr>
      <w:r>
        <w:rPr>
          <w:rFonts w:ascii="Helvetica" w:hAnsi="Helvetica" w:eastAsia="Helvetica" w:cs="Helvetica"/>
          <w:color w:val="auto"/>
          <w:sz w:val="36"/>
          <w:szCs w:val="36"/>
        </w:rPr>
        <w:t xml:space="preserve">( </w:t>
      </w:r>
      <w:r>
        <w:rPr>
          <w:rFonts w:ascii="宋体" w:hAnsi="宋体" w:eastAsia="宋体" w:cs="宋体"/>
          <w:color w:val="auto"/>
          <w:sz w:val="36"/>
          <w:szCs w:val="36"/>
        </w:rPr>
        <w:t>二</w:t>
      </w:r>
      <w:r>
        <w:rPr>
          <w:rFonts w:ascii="Helvetica" w:hAnsi="Helvetica" w:eastAsia="Helvetica" w:cs="Helvetica"/>
          <w:color w:val="auto"/>
          <w:sz w:val="36"/>
          <w:szCs w:val="36"/>
        </w:rPr>
        <w:t xml:space="preserve">) </w:t>
      </w:r>
      <w:r>
        <w:rPr>
          <w:rFonts w:ascii="宋体" w:hAnsi="宋体" w:eastAsia="宋体" w:cs="宋体"/>
          <w:color w:val="auto"/>
          <w:sz w:val="36"/>
          <w:szCs w:val="36"/>
        </w:rPr>
        <w:t>乙方的权利和义务</w:t>
      </w:r>
    </w:p>
    <w:p>
      <w:pPr>
        <w:spacing w:after="0" w:line="236" w:lineRule="exact"/>
        <w:rPr>
          <w:color w:val="auto"/>
          <w:sz w:val="20"/>
          <w:szCs w:val="20"/>
        </w:rPr>
      </w:pPr>
    </w:p>
    <w:p>
      <w:pPr>
        <w:numPr>
          <w:ilvl w:val="0"/>
          <w:numId w:val="5"/>
        </w:numPr>
        <w:tabs>
          <w:tab w:val="left" w:pos="1700"/>
        </w:tabs>
        <w:spacing w:after="0" w:line="437" w:lineRule="exact"/>
        <w:ind w:left="1700" w:hanging="380"/>
        <w:rPr>
          <w:rFonts w:ascii="Helvetica" w:hAnsi="Helvetica" w:eastAsia="Helvetica" w:cs="Helvetica"/>
          <w:color w:val="auto"/>
          <w:sz w:val="36"/>
          <w:szCs w:val="36"/>
        </w:rPr>
      </w:pPr>
      <w:r>
        <w:rPr>
          <w:rFonts w:ascii="宋体" w:hAnsi="宋体" w:eastAsia="宋体" w:cs="宋体"/>
          <w:color w:val="auto"/>
          <w:sz w:val="36"/>
          <w:szCs w:val="36"/>
        </w:rPr>
        <w:t>按照合同约定的用途和期限，有权依法利用和经营所承包的土地。</w:t>
      </w:r>
    </w:p>
    <w:p>
      <w:pPr>
        <w:spacing w:after="0" w:line="223" w:lineRule="exact"/>
        <w:rPr>
          <w:rFonts w:ascii="Helvetica" w:hAnsi="Helvetica" w:eastAsia="Helvetica" w:cs="Helvetica"/>
          <w:color w:val="auto"/>
          <w:sz w:val="36"/>
          <w:szCs w:val="36"/>
        </w:rPr>
      </w:pPr>
    </w:p>
    <w:p>
      <w:pPr>
        <w:numPr>
          <w:ilvl w:val="0"/>
          <w:numId w:val="5"/>
        </w:numPr>
        <w:tabs>
          <w:tab w:val="left" w:pos="1700"/>
        </w:tabs>
        <w:spacing w:after="0" w:line="437" w:lineRule="exact"/>
        <w:ind w:left="1700" w:hanging="380"/>
        <w:rPr>
          <w:rFonts w:ascii="Helvetica" w:hAnsi="Helvetica" w:eastAsia="Helvetica" w:cs="Helvetica"/>
          <w:color w:val="auto"/>
          <w:sz w:val="36"/>
          <w:szCs w:val="36"/>
        </w:rPr>
      </w:pPr>
      <w:r>
        <w:rPr>
          <w:rFonts w:ascii="宋体" w:hAnsi="宋体" w:eastAsia="宋体" w:cs="宋体"/>
          <w:color w:val="auto"/>
          <w:sz w:val="36"/>
          <w:szCs w:val="36"/>
        </w:rPr>
        <w:t>享有承包土地上的收益权和按照合同约定兴建、购置财产的所有权。</w:t>
      </w:r>
    </w:p>
    <w:p>
      <w:pPr>
        <w:spacing w:after="0" w:line="219" w:lineRule="exact"/>
        <w:rPr>
          <w:rFonts w:ascii="Helvetica" w:hAnsi="Helvetica" w:eastAsia="Helvetica" w:cs="Helvetica"/>
          <w:color w:val="auto"/>
          <w:sz w:val="36"/>
          <w:szCs w:val="36"/>
        </w:rPr>
      </w:pPr>
    </w:p>
    <w:p>
      <w:pPr>
        <w:numPr>
          <w:ilvl w:val="0"/>
          <w:numId w:val="5"/>
        </w:numPr>
        <w:tabs>
          <w:tab w:val="left" w:pos="1700"/>
        </w:tabs>
        <w:spacing w:after="0" w:line="530" w:lineRule="exact"/>
        <w:ind w:left="360" w:right="1220" w:firstLine="960"/>
        <w:rPr>
          <w:rFonts w:ascii="Helvetica" w:hAnsi="Helvetica" w:eastAsia="Helvetica" w:cs="Helvetica"/>
          <w:color w:val="auto"/>
          <w:sz w:val="36"/>
          <w:szCs w:val="36"/>
        </w:rPr>
      </w:pPr>
      <w:r>
        <w:rPr>
          <w:rFonts w:ascii="宋体" w:hAnsi="宋体" w:eastAsia="宋体" w:cs="宋体"/>
          <w:color w:val="auto"/>
          <w:sz w:val="36"/>
          <w:szCs w:val="36"/>
        </w:rPr>
        <w:t>乙方在承包地范围内可以种植速生树种和其他林木、果树，并可以养殖家禽、家畜及鱼类等动物，但不得污染饮食水源和村民的住宿环境。</w:t>
      </w:r>
    </w:p>
    <w:p>
      <w:pPr>
        <w:spacing w:after="0" w:line="221" w:lineRule="exact"/>
        <w:rPr>
          <w:rFonts w:ascii="Helvetica" w:hAnsi="Helvetica" w:eastAsia="Helvetica" w:cs="Helvetica"/>
          <w:color w:val="auto"/>
          <w:sz w:val="36"/>
          <w:szCs w:val="36"/>
        </w:rPr>
      </w:pPr>
    </w:p>
    <w:p>
      <w:pPr>
        <w:numPr>
          <w:ilvl w:val="0"/>
          <w:numId w:val="5"/>
        </w:numPr>
        <w:tabs>
          <w:tab w:val="left" w:pos="1700"/>
        </w:tabs>
        <w:spacing w:after="0" w:line="566" w:lineRule="exact"/>
        <w:ind w:left="360" w:right="1220" w:firstLine="960"/>
        <w:rPr>
          <w:rFonts w:ascii="Helvetica" w:hAnsi="Helvetica" w:eastAsia="Helvetica" w:cs="Helvetica"/>
          <w:color w:val="auto"/>
          <w:sz w:val="36"/>
          <w:szCs w:val="36"/>
        </w:rPr>
      </w:pPr>
      <w:r>
        <w:rPr>
          <w:rFonts w:ascii="宋体" w:hAnsi="宋体" w:eastAsia="宋体" w:cs="宋体"/>
          <w:color w:val="auto"/>
          <w:sz w:val="36"/>
          <w:szCs w:val="36"/>
        </w:rPr>
        <w:t>乙方对承包地有独立自主经营权、林木所有权、林木处分权和收益权，任何单位和个人不得干涉。承包经营，独立核算，自负盈亏，所发生的一切债权债务由乙方独自享有和承担，与甲方无关。</w:t>
      </w:r>
    </w:p>
    <w:p>
      <w:pPr>
        <w:spacing w:after="0" w:line="226" w:lineRule="exact"/>
        <w:rPr>
          <w:rFonts w:ascii="Helvetica" w:hAnsi="Helvetica" w:eastAsia="Helvetica" w:cs="Helvetica"/>
          <w:color w:val="auto"/>
          <w:sz w:val="36"/>
          <w:szCs w:val="36"/>
        </w:rPr>
      </w:pPr>
    </w:p>
    <w:p>
      <w:pPr>
        <w:numPr>
          <w:ilvl w:val="0"/>
          <w:numId w:val="5"/>
        </w:numPr>
        <w:tabs>
          <w:tab w:val="left" w:pos="1700"/>
        </w:tabs>
        <w:spacing w:after="0" w:line="437" w:lineRule="exact"/>
        <w:ind w:left="1700" w:hanging="380"/>
        <w:rPr>
          <w:rFonts w:ascii="Helvetica" w:hAnsi="Helvetica" w:eastAsia="Helvetica" w:cs="Helvetica"/>
          <w:color w:val="auto"/>
          <w:sz w:val="36"/>
          <w:szCs w:val="36"/>
        </w:rPr>
      </w:pPr>
      <w:r>
        <w:rPr>
          <w:rFonts w:ascii="宋体" w:hAnsi="宋体" w:eastAsia="宋体" w:cs="宋体"/>
          <w:color w:val="auto"/>
          <w:sz w:val="36"/>
          <w:szCs w:val="36"/>
        </w:rPr>
        <w:t>乙方可在承包的土地上建设与约定用途有关的生产、生活设施。</w:t>
      </w:r>
    </w:p>
    <w:p>
      <w:pPr>
        <w:spacing w:after="0" w:line="219" w:lineRule="exact"/>
        <w:rPr>
          <w:rFonts w:ascii="Helvetica" w:hAnsi="Helvetica" w:eastAsia="Helvetica" w:cs="Helvetica"/>
          <w:color w:val="auto"/>
          <w:sz w:val="36"/>
          <w:szCs w:val="36"/>
        </w:rPr>
      </w:pPr>
    </w:p>
    <w:p>
      <w:pPr>
        <w:numPr>
          <w:ilvl w:val="0"/>
          <w:numId w:val="5"/>
        </w:numPr>
        <w:tabs>
          <w:tab w:val="left" w:pos="1700"/>
        </w:tabs>
        <w:spacing w:after="0" w:line="530" w:lineRule="exact"/>
        <w:ind w:left="360" w:right="1220" w:firstLine="960"/>
        <w:rPr>
          <w:rFonts w:ascii="Helvetica" w:hAnsi="Helvetica" w:eastAsia="Helvetica" w:cs="Helvetica"/>
          <w:color w:val="auto"/>
          <w:sz w:val="36"/>
          <w:szCs w:val="36"/>
        </w:rPr>
      </w:pPr>
      <w:r>
        <w:rPr>
          <w:rFonts w:ascii="宋体" w:hAnsi="宋体" w:eastAsia="宋体" w:cs="宋体"/>
          <w:color w:val="auto"/>
          <w:sz w:val="36"/>
          <w:szCs w:val="36"/>
        </w:rPr>
        <w:t>在承包期内，乙方须按合同规定缴交承包款给甲方，并有权拒绝交纳除合同规定承包款外的任何其他非国家规定之费用。</w:t>
      </w:r>
    </w:p>
    <w:p>
      <w:pPr>
        <w:spacing w:after="0" w:line="205" w:lineRule="exact"/>
        <w:rPr>
          <w:rFonts w:ascii="Helvetica" w:hAnsi="Helvetica" w:eastAsia="Helvetica" w:cs="Helvetica"/>
          <w:color w:val="auto"/>
          <w:sz w:val="36"/>
          <w:szCs w:val="36"/>
        </w:rPr>
      </w:pPr>
    </w:p>
    <w:p>
      <w:pPr>
        <w:numPr>
          <w:ilvl w:val="0"/>
          <w:numId w:val="5"/>
        </w:numPr>
        <w:tabs>
          <w:tab w:val="left" w:pos="1700"/>
        </w:tabs>
        <w:spacing w:after="0" w:line="437" w:lineRule="exact"/>
        <w:ind w:left="1700" w:hanging="380"/>
        <w:rPr>
          <w:rFonts w:ascii="Helvetica" w:hAnsi="Helvetica" w:eastAsia="Helvetica" w:cs="Helvetica"/>
          <w:color w:val="auto"/>
          <w:sz w:val="36"/>
          <w:szCs w:val="36"/>
        </w:rPr>
      </w:pPr>
      <w:r>
        <w:rPr>
          <w:rFonts w:ascii="宋体" w:hAnsi="宋体" w:eastAsia="宋体" w:cs="宋体"/>
          <w:color w:val="auto"/>
          <w:sz w:val="36"/>
          <w:szCs w:val="36"/>
        </w:rPr>
        <w:t>保护自然资源，搞好水土保持，合理利用土地。</w:t>
      </w:r>
    </w:p>
    <w:p>
      <w:pPr>
        <w:spacing w:after="0" w:line="219" w:lineRule="exact"/>
        <w:rPr>
          <w:color w:val="auto"/>
          <w:sz w:val="20"/>
          <w:szCs w:val="20"/>
        </w:rPr>
      </w:pPr>
    </w:p>
    <w:p>
      <w:pPr>
        <w:spacing w:after="0" w:line="411" w:lineRule="exact"/>
        <w:ind w:left="1320"/>
        <w:rPr>
          <w:color w:val="auto"/>
          <w:sz w:val="20"/>
          <w:szCs w:val="20"/>
        </w:rPr>
      </w:pPr>
      <w:r>
        <w:rPr>
          <w:rFonts w:ascii="宋体" w:hAnsi="宋体" w:eastAsia="宋体" w:cs="宋体"/>
          <w:color w:val="auto"/>
          <w:sz w:val="36"/>
          <w:szCs w:val="36"/>
        </w:rPr>
        <w:t>七、合同的转包</w:t>
      </w:r>
    </w:p>
    <w:p>
      <w:pPr>
        <w:spacing w:after="0" w:line="249" w:lineRule="exact"/>
        <w:rPr>
          <w:color w:val="auto"/>
          <w:sz w:val="20"/>
          <w:szCs w:val="20"/>
        </w:rPr>
      </w:pPr>
    </w:p>
    <w:p>
      <w:pPr>
        <w:spacing w:after="0" w:line="411" w:lineRule="exact"/>
        <w:ind w:left="1120"/>
        <w:rPr>
          <w:color w:val="auto"/>
          <w:sz w:val="20"/>
          <w:szCs w:val="20"/>
        </w:rPr>
      </w:pPr>
      <w:r>
        <w:rPr>
          <w:rFonts w:ascii="宋体" w:hAnsi="宋体" w:eastAsia="宋体" w:cs="宋体"/>
          <w:color w:val="auto"/>
          <w:sz w:val="36"/>
          <w:szCs w:val="36"/>
        </w:rPr>
        <w:t>在本合同有效期内，乙方在不违反国家法律、行政法规强制性规定的前提下，可以自主</w:t>
      </w:r>
    </w:p>
    <w:p>
      <w:pPr>
        <w:spacing w:after="0" w:line="229" w:lineRule="exact"/>
        <w:rPr>
          <w:color w:val="auto"/>
          <w:sz w:val="20"/>
          <w:szCs w:val="20"/>
        </w:rPr>
      </w:pPr>
    </w:p>
    <w:p>
      <w:pPr>
        <w:spacing w:after="0" w:line="411" w:lineRule="exact"/>
        <w:ind w:left="360"/>
        <w:rPr>
          <w:color w:val="auto"/>
          <w:sz w:val="20"/>
          <w:szCs w:val="20"/>
        </w:rPr>
      </w:pPr>
      <w:r>
        <w:rPr>
          <w:rFonts w:ascii="宋体" w:hAnsi="宋体" w:eastAsia="宋体" w:cs="宋体"/>
          <w:color w:val="auto"/>
          <w:sz w:val="36"/>
          <w:szCs w:val="36"/>
        </w:rPr>
        <w:t>采取转包、转让、出租等方式实现土地承包经营权流转。土地承包经营权流转取得的收入全</w:t>
      </w:r>
    </w:p>
    <w:p>
      <w:pPr>
        <w:spacing w:after="0" w:line="229" w:lineRule="exact"/>
        <w:rPr>
          <w:color w:val="auto"/>
          <w:sz w:val="20"/>
          <w:szCs w:val="20"/>
        </w:rPr>
      </w:pPr>
    </w:p>
    <w:p>
      <w:pPr>
        <w:spacing w:after="0" w:line="411" w:lineRule="exact"/>
        <w:ind w:left="360"/>
        <w:rPr>
          <w:color w:val="auto"/>
          <w:sz w:val="20"/>
          <w:szCs w:val="20"/>
        </w:rPr>
      </w:pPr>
      <w:r>
        <w:rPr>
          <w:rFonts w:ascii="宋体" w:hAnsi="宋体" w:eastAsia="宋体" w:cs="宋体"/>
          <w:color w:val="auto"/>
          <w:sz w:val="36"/>
          <w:szCs w:val="36"/>
        </w:rPr>
        <w:t>部归乙方享有，甲方不得对此主张任何权利。本合同转包后，甲方与乙方之间仍应按原承包</w:t>
      </w:r>
    </w:p>
    <w:p>
      <w:pPr>
        <w:spacing w:after="0" w:line="229" w:lineRule="exact"/>
        <w:rPr>
          <w:color w:val="auto"/>
          <w:sz w:val="20"/>
          <w:szCs w:val="20"/>
        </w:rPr>
      </w:pPr>
    </w:p>
    <w:p>
      <w:pPr>
        <w:spacing w:after="0" w:line="411" w:lineRule="exact"/>
        <w:ind w:left="360"/>
        <w:rPr>
          <w:color w:val="auto"/>
          <w:sz w:val="20"/>
          <w:szCs w:val="20"/>
        </w:rPr>
      </w:pPr>
      <w:r>
        <w:rPr>
          <w:rFonts w:ascii="宋体" w:hAnsi="宋体" w:eastAsia="宋体" w:cs="宋体"/>
          <w:color w:val="auto"/>
          <w:sz w:val="36"/>
          <w:szCs w:val="36"/>
        </w:rPr>
        <w:t>合同的约定行使权利和承担义务；乙方与第三方按转包合同的约定行使权利和承担义务。本</w:t>
      </w:r>
    </w:p>
    <w:p>
      <w:pPr>
        <w:spacing w:after="0" w:line="229" w:lineRule="exact"/>
        <w:rPr>
          <w:color w:val="auto"/>
          <w:sz w:val="20"/>
          <w:szCs w:val="20"/>
        </w:rPr>
      </w:pPr>
    </w:p>
    <w:p>
      <w:pPr>
        <w:spacing w:after="0" w:line="411" w:lineRule="exact"/>
        <w:ind w:left="360"/>
        <w:rPr>
          <w:color w:val="auto"/>
          <w:sz w:val="20"/>
          <w:szCs w:val="20"/>
        </w:rPr>
      </w:pPr>
      <w:r>
        <w:rPr>
          <w:rFonts w:ascii="宋体" w:hAnsi="宋体" w:eastAsia="宋体" w:cs="宋体"/>
          <w:color w:val="auto"/>
          <w:sz w:val="36"/>
          <w:szCs w:val="36"/>
        </w:rPr>
        <w:t>合同转包后，因甲方的原因致使转包合同不能履行，给转包后的承包方造成损失的，甲方应</w:t>
      </w:r>
    </w:p>
    <w:p>
      <w:pPr>
        <w:spacing w:after="0" w:line="249" w:lineRule="exact"/>
        <w:rPr>
          <w:color w:val="auto"/>
          <w:sz w:val="20"/>
          <w:szCs w:val="20"/>
        </w:rPr>
      </w:pPr>
    </w:p>
    <w:p>
      <w:pPr>
        <w:spacing w:after="0" w:line="411" w:lineRule="exact"/>
        <w:ind w:left="360"/>
        <w:rPr>
          <w:color w:val="auto"/>
          <w:sz w:val="20"/>
          <w:szCs w:val="20"/>
        </w:rPr>
      </w:pPr>
      <w:r>
        <w:rPr>
          <w:rFonts w:ascii="宋体" w:hAnsi="宋体" w:eastAsia="宋体" w:cs="宋体"/>
          <w:color w:val="auto"/>
          <w:sz w:val="36"/>
          <w:szCs w:val="36"/>
        </w:rPr>
        <w:t>承担相应的责任。</w:t>
      </w:r>
    </w:p>
    <w:p>
      <w:pPr>
        <w:spacing w:after="0" w:line="229" w:lineRule="exact"/>
        <w:rPr>
          <w:color w:val="auto"/>
          <w:sz w:val="20"/>
          <w:szCs w:val="20"/>
        </w:rPr>
      </w:pPr>
    </w:p>
    <w:p>
      <w:pPr>
        <w:spacing w:after="0" w:line="411" w:lineRule="exact"/>
        <w:ind w:left="1320"/>
        <w:rPr>
          <w:color w:val="auto"/>
          <w:sz w:val="20"/>
          <w:szCs w:val="20"/>
        </w:rPr>
      </w:pPr>
      <w:r>
        <w:rPr>
          <w:rFonts w:ascii="宋体" w:hAnsi="宋体" w:eastAsia="宋体" w:cs="宋体"/>
          <w:color w:val="auto"/>
          <w:sz w:val="36"/>
          <w:szCs w:val="36"/>
        </w:rPr>
        <w:t>八、合同的变更和解除</w:t>
      </w:r>
    </w:p>
    <w:p>
      <w:pPr>
        <w:spacing w:after="0" w:line="229" w:lineRule="exact"/>
        <w:rPr>
          <w:color w:val="auto"/>
          <w:sz w:val="20"/>
          <w:szCs w:val="20"/>
        </w:rPr>
      </w:pPr>
    </w:p>
    <w:p>
      <w:pPr>
        <w:numPr>
          <w:ilvl w:val="0"/>
          <w:numId w:val="6"/>
        </w:numPr>
        <w:tabs>
          <w:tab w:val="left" w:pos="1700"/>
        </w:tabs>
        <w:spacing w:after="0" w:line="530" w:lineRule="exact"/>
        <w:ind w:left="360" w:right="1220" w:firstLine="960"/>
        <w:rPr>
          <w:rFonts w:ascii="Helvetica" w:hAnsi="Helvetica" w:eastAsia="Helvetica" w:cs="Helvetica"/>
          <w:color w:val="auto"/>
          <w:sz w:val="36"/>
          <w:szCs w:val="36"/>
        </w:rPr>
      </w:pPr>
      <w:r>
        <w:rPr>
          <w:rFonts w:ascii="宋体" w:hAnsi="宋体" w:eastAsia="宋体" w:cs="宋体"/>
          <w:color w:val="auto"/>
          <w:sz w:val="36"/>
          <w:szCs w:val="36"/>
        </w:rPr>
        <w:t>本合同一经签订，即具有法律约束力，任何单位和个人不得随意变更或者解除。经甲乙双方协商一致签订书面协议方可变更或解除本合同。</w:t>
      </w:r>
    </w:p>
    <w:p>
      <w:pPr>
        <w:spacing w:after="0" w:line="205" w:lineRule="exact"/>
        <w:rPr>
          <w:rFonts w:ascii="Helvetica" w:hAnsi="Helvetica" w:eastAsia="Helvetica" w:cs="Helvetica"/>
          <w:color w:val="auto"/>
          <w:sz w:val="36"/>
          <w:szCs w:val="36"/>
        </w:rPr>
      </w:pPr>
    </w:p>
    <w:p>
      <w:pPr>
        <w:numPr>
          <w:ilvl w:val="0"/>
          <w:numId w:val="6"/>
        </w:numPr>
        <w:tabs>
          <w:tab w:val="left" w:pos="1700"/>
        </w:tabs>
        <w:spacing w:after="0" w:line="437" w:lineRule="exact"/>
        <w:ind w:left="1700" w:hanging="380"/>
        <w:rPr>
          <w:rFonts w:ascii="Helvetica" w:hAnsi="Helvetica" w:eastAsia="Helvetica" w:cs="Helvetica"/>
          <w:color w:val="auto"/>
          <w:sz w:val="36"/>
          <w:szCs w:val="36"/>
        </w:rPr>
      </w:pPr>
      <w:r>
        <w:rPr>
          <w:rFonts w:ascii="宋体" w:hAnsi="宋体" w:eastAsia="宋体" w:cs="宋体"/>
          <w:color w:val="auto"/>
          <w:sz w:val="36"/>
          <w:szCs w:val="36"/>
        </w:rPr>
        <w:t>在合同履行期间， 任何一方法定代表人或人员的变更，  都不得因此而变更或解除本合</w:t>
      </w:r>
    </w:p>
    <w:p>
      <w:pPr>
        <w:spacing w:after="0" w:line="219" w:lineRule="exact"/>
        <w:rPr>
          <w:rFonts w:ascii="Helvetica" w:hAnsi="Helvetica" w:eastAsia="Helvetica" w:cs="Helvetica"/>
          <w:color w:val="auto"/>
          <w:sz w:val="36"/>
          <w:szCs w:val="36"/>
        </w:rPr>
      </w:pPr>
    </w:p>
    <w:p>
      <w:pPr>
        <w:spacing w:after="0" w:line="411" w:lineRule="exact"/>
        <w:ind w:left="360"/>
        <w:rPr>
          <w:rFonts w:ascii="Helvetica" w:hAnsi="Helvetica" w:eastAsia="Helvetica" w:cs="Helvetica"/>
          <w:color w:val="auto"/>
          <w:sz w:val="36"/>
          <w:szCs w:val="36"/>
        </w:rPr>
      </w:pPr>
      <w:r>
        <w:rPr>
          <w:rFonts w:ascii="宋体" w:hAnsi="宋体" w:eastAsia="宋体" w:cs="宋体"/>
          <w:color w:val="auto"/>
          <w:sz w:val="36"/>
          <w:szCs w:val="36"/>
        </w:rPr>
        <w:t>同。</w:t>
      </w:r>
    </w:p>
    <w:p>
      <w:pPr>
        <w:spacing w:after="0" w:line="249" w:lineRule="exact"/>
        <w:rPr>
          <w:rFonts w:ascii="Helvetica" w:hAnsi="Helvetica" w:eastAsia="Helvetica" w:cs="Helvetica"/>
          <w:color w:val="auto"/>
          <w:sz w:val="36"/>
          <w:szCs w:val="36"/>
        </w:rPr>
      </w:pPr>
    </w:p>
    <w:p>
      <w:pPr>
        <w:numPr>
          <w:ilvl w:val="0"/>
          <w:numId w:val="6"/>
        </w:numPr>
        <w:tabs>
          <w:tab w:val="left" w:pos="1700"/>
        </w:tabs>
        <w:spacing w:after="0" w:line="566" w:lineRule="exact"/>
        <w:ind w:left="360" w:right="1220" w:firstLine="960"/>
        <w:rPr>
          <w:rFonts w:ascii="Helvetica" w:hAnsi="Helvetica" w:eastAsia="Helvetica" w:cs="Helvetica"/>
          <w:color w:val="auto"/>
          <w:sz w:val="36"/>
          <w:szCs w:val="36"/>
        </w:rPr>
      </w:pPr>
      <w:r>
        <w:rPr>
          <w:rFonts w:ascii="宋体" w:hAnsi="宋体" w:eastAsia="宋体" w:cs="宋体"/>
          <w:color w:val="auto"/>
          <w:sz w:val="36"/>
          <w:szCs w:val="36"/>
        </w:rPr>
        <w:t>本合同履行中，如因不可抗力致使本合同难以履行时，双方均不能追究对方的责任，但乙方必须及时将情况报告甲方，甲方应及早采取措施尽量减少损失，协助恢复生产，并根据乙方的损失情况协商减免承包款。</w:t>
      </w:r>
    </w:p>
    <w:p>
      <w:pPr>
        <w:spacing w:after="0" w:line="222" w:lineRule="exact"/>
        <w:rPr>
          <w:rFonts w:ascii="Helvetica" w:hAnsi="Helvetica" w:eastAsia="Helvetica" w:cs="Helvetica"/>
          <w:color w:val="auto"/>
          <w:sz w:val="36"/>
          <w:szCs w:val="36"/>
        </w:rPr>
      </w:pPr>
    </w:p>
    <w:p>
      <w:pPr>
        <w:numPr>
          <w:ilvl w:val="0"/>
          <w:numId w:val="6"/>
        </w:numPr>
        <w:tabs>
          <w:tab w:val="left" w:pos="1700"/>
        </w:tabs>
        <w:spacing w:after="0" w:line="573" w:lineRule="exact"/>
        <w:ind w:left="360" w:right="740" w:firstLine="960"/>
        <w:rPr>
          <w:rFonts w:ascii="Helvetica" w:hAnsi="Helvetica" w:eastAsia="Helvetica" w:cs="Helvetica"/>
          <w:color w:val="auto"/>
          <w:sz w:val="36"/>
          <w:szCs w:val="36"/>
        </w:rPr>
      </w:pPr>
      <w:r>
        <w:rPr>
          <w:rFonts w:ascii="宋体" w:hAnsi="宋体" w:eastAsia="宋体" w:cs="宋体"/>
          <w:color w:val="auto"/>
          <w:sz w:val="36"/>
          <w:szCs w:val="36"/>
        </w:rPr>
        <w:t>本合同履行期间，如遇国家建设（或其他原因）征用该土地，征用相关赔偿费用为乙方所有，同时对于乙方所承包征用地上建物、 树木及其他地上物等以实际评估价值合理作价，作价款一次性付给乙方。因乙方为提高土地生产能力而投入相应资本及人力，乙方有权获得</w:t>
      </w:r>
    </w:p>
    <w:p>
      <w:pPr>
        <w:spacing w:after="0" w:line="221" w:lineRule="exact"/>
        <w:rPr>
          <w:rFonts w:ascii="Helvetica" w:hAnsi="Helvetica" w:eastAsia="Helvetica" w:cs="Helvetica"/>
          <w:color w:val="auto"/>
          <w:sz w:val="36"/>
          <w:szCs w:val="36"/>
        </w:rPr>
      </w:pPr>
    </w:p>
    <w:p>
      <w:pPr>
        <w:spacing w:after="0" w:line="411" w:lineRule="exact"/>
        <w:ind w:left="360"/>
        <w:rPr>
          <w:rFonts w:ascii="Helvetica" w:hAnsi="Helvetica" w:eastAsia="Helvetica" w:cs="Helvetica"/>
          <w:color w:val="auto"/>
          <w:sz w:val="36"/>
          <w:szCs w:val="36"/>
        </w:rPr>
      </w:pPr>
      <w:r>
        <w:rPr>
          <w:rFonts w:ascii="宋体" w:hAnsi="宋体" w:eastAsia="宋体" w:cs="宋体"/>
          <w:color w:val="auto"/>
          <w:sz w:val="36"/>
          <w:szCs w:val="36"/>
        </w:rPr>
        <w:t>相应的补偿，补偿金额为人民币十万元。</w:t>
      </w:r>
    </w:p>
    <w:p>
      <w:pPr>
        <w:sectPr>
          <w:pgSz w:w="19120" w:h="27060"/>
          <w:pgMar w:top="1440" w:right="1440" w:bottom="1440" w:left="1440" w:header="0" w:footer="0" w:gutter="0"/>
          <w:cols w:equalWidth="0" w:num="1">
            <w:col w:w="16240"/>
          </w:cols>
        </w:sectPr>
      </w:pPr>
    </w:p>
    <w:p>
      <w:pPr>
        <w:spacing w:after="0" w:line="200" w:lineRule="exact"/>
        <w:rPr>
          <w:color w:val="auto"/>
          <w:sz w:val="20"/>
          <w:szCs w:val="20"/>
        </w:rPr>
      </w:pPr>
      <w:bookmarkStart w:id="2" w:name="page3"/>
      <w:bookmarkEnd w:id="2"/>
    </w:p>
    <w:p>
      <w:pPr>
        <w:spacing w:after="0" w:line="395" w:lineRule="exact"/>
        <w:rPr>
          <w:color w:val="auto"/>
          <w:sz w:val="20"/>
          <w:szCs w:val="20"/>
        </w:rPr>
      </w:pPr>
    </w:p>
    <w:p>
      <w:pPr>
        <w:numPr>
          <w:ilvl w:val="0"/>
          <w:numId w:val="7"/>
        </w:numPr>
        <w:tabs>
          <w:tab w:val="left" w:pos="1700"/>
        </w:tabs>
        <w:spacing w:after="0" w:line="530" w:lineRule="exact"/>
        <w:ind w:left="360" w:right="1220" w:firstLine="960"/>
        <w:rPr>
          <w:rFonts w:ascii="Helvetica" w:hAnsi="Helvetica" w:eastAsia="Helvetica" w:cs="Helvetica"/>
          <w:color w:val="auto"/>
          <w:sz w:val="36"/>
          <w:szCs w:val="36"/>
        </w:rPr>
      </w:pPr>
      <w:r>
        <w:rPr>
          <w:rFonts w:ascii="宋体" w:hAnsi="宋体" w:eastAsia="宋体" w:cs="宋体"/>
          <w:color w:val="auto"/>
          <w:sz w:val="36"/>
          <w:szCs w:val="36"/>
        </w:rPr>
        <w:t>如甲方重复发包该地块或擅自断电、断水、断路，致使乙方无法经营时，乙方有权解除本合同，其违约责任由甲方承担。</w:t>
      </w:r>
    </w:p>
    <w:p>
      <w:pPr>
        <w:spacing w:after="0" w:line="225" w:lineRule="exact"/>
        <w:rPr>
          <w:rFonts w:ascii="Helvetica" w:hAnsi="Helvetica" w:eastAsia="Helvetica" w:cs="Helvetica"/>
          <w:color w:val="auto"/>
          <w:sz w:val="36"/>
          <w:szCs w:val="36"/>
        </w:rPr>
      </w:pPr>
    </w:p>
    <w:p>
      <w:pPr>
        <w:numPr>
          <w:ilvl w:val="1"/>
          <w:numId w:val="7"/>
        </w:numPr>
        <w:tabs>
          <w:tab w:val="left" w:pos="1720"/>
        </w:tabs>
        <w:spacing w:after="0" w:line="437" w:lineRule="exact"/>
        <w:ind w:left="1720" w:hanging="380"/>
        <w:rPr>
          <w:rFonts w:ascii="Helvetica" w:hAnsi="Helvetica" w:eastAsia="Helvetica" w:cs="Helvetica"/>
          <w:color w:val="auto"/>
          <w:sz w:val="36"/>
          <w:szCs w:val="36"/>
        </w:rPr>
      </w:pPr>
      <w:r>
        <w:rPr>
          <w:rFonts w:ascii="宋体" w:hAnsi="宋体" w:eastAsia="宋体" w:cs="宋体"/>
          <w:color w:val="auto"/>
          <w:sz w:val="36"/>
          <w:szCs w:val="36"/>
        </w:rPr>
        <w:t>本合同期满，如继续承包，乙方享有优先权，双方应于本合同期满前半年签订未来承</w:t>
      </w:r>
    </w:p>
    <w:p>
      <w:pPr>
        <w:spacing w:after="0" w:line="172" w:lineRule="exact"/>
        <w:rPr>
          <w:color w:val="auto"/>
          <w:sz w:val="20"/>
          <w:szCs w:val="20"/>
        </w:rPr>
      </w:pPr>
    </w:p>
    <w:tbl>
      <w:tblPr>
        <w:tblStyle w:val="2"/>
        <w:tblW w:w="0" w:type="auto"/>
        <w:tblInd w:w="38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580"/>
        <w:gridCol w:w="940"/>
      </w:tblGrid>
      <w:tr>
        <w:trPr>
          <w:trHeight w:val="488" w:hRule="atLeast"/>
        </w:trPr>
        <w:tc>
          <w:tcPr>
            <w:tcW w:w="14580" w:type="dxa"/>
            <w:vAlign w:val="bottom"/>
          </w:tcPr>
          <w:p>
            <w:pPr>
              <w:spacing w:after="0" w:line="411" w:lineRule="exact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36"/>
                <w:szCs w:val="36"/>
              </w:rPr>
              <w:t>包合同。如乙方不再继续承包，乙方必须将承包地的林木等砍伐处理完毕。在合同期满后</w:t>
            </w:r>
          </w:p>
        </w:tc>
        <w:tc>
          <w:tcPr>
            <w:tcW w:w="940" w:type="dxa"/>
            <w:vAlign w:val="bottom"/>
          </w:tcPr>
          <w:p>
            <w:pPr>
              <w:spacing w:after="0"/>
              <w:jc w:val="right"/>
              <w:rPr>
                <w:color w:val="auto"/>
                <w:sz w:val="20"/>
                <w:szCs w:val="20"/>
              </w:rPr>
            </w:pPr>
            <w:r>
              <w:rPr>
                <w:rFonts w:ascii="Helvetica" w:hAnsi="Helvetica" w:eastAsia="Helvetica" w:cs="Helvetica"/>
                <w:color w:val="auto"/>
                <w:sz w:val="36"/>
                <w:szCs w:val="36"/>
              </w:rPr>
              <w:t>90</w:t>
            </w:r>
          </w:p>
        </w:tc>
      </w:tr>
    </w:tbl>
    <w:p>
      <w:pPr>
        <w:spacing w:after="0" w:line="199" w:lineRule="exact"/>
        <w:rPr>
          <w:color w:val="auto"/>
          <w:sz w:val="20"/>
          <w:szCs w:val="20"/>
        </w:rPr>
      </w:pPr>
    </w:p>
    <w:p>
      <w:pPr>
        <w:spacing w:after="0" w:line="529" w:lineRule="exact"/>
        <w:ind w:left="380" w:right="1460"/>
        <w:rPr>
          <w:color w:val="auto"/>
          <w:sz w:val="20"/>
          <w:szCs w:val="20"/>
        </w:rPr>
      </w:pPr>
      <w:r>
        <w:rPr>
          <w:rFonts w:ascii="宋体" w:hAnsi="宋体" w:eastAsia="宋体" w:cs="宋体"/>
          <w:color w:val="auto"/>
          <w:sz w:val="35"/>
          <w:szCs w:val="35"/>
        </w:rPr>
        <w:t>天内将原承包地交还给甲方。如合同期满时，承包地内的林木若因未达到经济采伐期、或因采伐指标等限制未能采伐，乙方可向甲方申请有限度延长承包期至林木采伐完毕，甲方应该</w:t>
      </w:r>
    </w:p>
    <w:p>
      <w:pPr>
        <w:spacing w:after="0" w:line="222" w:lineRule="exact"/>
        <w:rPr>
          <w:color w:val="auto"/>
          <w:sz w:val="20"/>
          <w:szCs w:val="20"/>
        </w:rPr>
      </w:pPr>
    </w:p>
    <w:p>
      <w:pPr>
        <w:tabs>
          <w:tab w:val="left" w:pos="9860"/>
        </w:tabs>
        <w:spacing w:after="0" w:line="411" w:lineRule="exact"/>
        <w:ind w:left="380"/>
        <w:rPr>
          <w:color w:val="auto"/>
          <w:sz w:val="20"/>
          <w:szCs w:val="20"/>
        </w:rPr>
      </w:pPr>
      <w:r>
        <w:rPr>
          <w:rFonts w:ascii="宋体" w:hAnsi="宋体" w:eastAsia="宋体" w:cs="宋体"/>
          <w:color w:val="auto"/>
          <w:sz w:val="36"/>
          <w:szCs w:val="36"/>
        </w:rPr>
        <w:t>适当给予延长承包期， 延长期的承包费由双方另行商定，</w:t>
      </w:r>
      <w:r>
        <w:rPr>
          <w:color w:val="auto"/>
          <w:sz w:val="20"/>
          <w:szCs w:val="20"/>
        </w:rPr>
        <w:tab/>
      </w:r>
      <w:r>
        <w:rPr>
          <w:rFonts w:ascii="宋体" w:hAnsi="宋体" w:eastAsia="宋体" w:cs="宋体"/>
          <w:color w:val="auto"/>
          <w:sz w:val="35"/>
          <w:szCs w:val="35"/>
        </w:rPr>
        <w:t>但不得超过本和约承包费用之二倍。</w:t>
      </w:r>
    </w:p>
    <w:p>
      <w:pPr>
        <w:spacing w:after="0" w:line="234" w:lineRule="exact"/>
        <w:rPr>
          <w:color w:val="auto"/>
          <w:sz w:val="20"/>
          <w:szCs w:val="20"/>
        </w:rPr>
      </w:pPr>
    </w:p>
    <w:p>
      <w:pPr>
        <w:numPr>
          <w:ilvl w:val="0"/>
          <w:numId w:val="8"/>
        </w:numPr>
        <w:tabs>
          <w:tab w:val="left" w:pos="1720"/>
        </w:tabs>
        <w:spacing w:after="0" w:line="437" w:lineRule="exact"/>
        <w:ind w:left="1720" w:hanging="840"/>
        <w:rPr>
          <w:rFonts w:ascii="Helvetica" w:hAnsi="Helvetica" w:eastAsia="Helvetica" w:cs="Helvetica"/>
          <w:color w:val="auto"/>
          <w:sz w:val="36"/>
          <w:szCs w:val="36"/>
        </w:rPr>
      </w:pPr>
      <w:r>
        <w:rPr>
          <w:rFonts w:ascii="宋体" w:hAnsi="宋体" w:eastAsia="宋体" w:cs="宋体"/>
          <w:color w:val="auto"/>
          <w:sz w:val="36"/>
          <w:szCs w:val="36"/>
        </w:rPr>
        <w:t>本合同履行期间， 即使下列情形发生改变， 甲乙双方仍应按本合同约定内容履行各自</w:t>
      </w:r>
    </w:p>
    <w:p>
      <w:pPr>
        <w:spacing w:after="0" w:line="219" w:lineRule="exact"/>
        <w:rPr>
          <w:rFonts w:ascii="Helvetica" w:hAnsi="Helvetica" w:eastAsia="Helvetica" w:cs="Helvetica"/>
          <w:color w:val="auto"/>
          <w:sz w:val="36"/>
          <w:szCs w:val="36"/>
        </w:rPr>
      </w:pPr>
    </w:p>
    <w:p>
      <w:pPr>
        <w:spacing w:after="0" w:line="411" w:lineRule="exact"/>
        <w:ind w:left="380"/>
        <w:rPr>
          <w:rFonts w:ascii="Helvetica" w:hAnsi="Helvetica" w:eastAsia="Helvetica" w:cs="Helvetica"/>
          <w:color w:val="auto"/>
          <w:sz w:val="36"/>
          <w:szCs w:val="36"/>
        </w:rPr>
      </w:pPr>
      <w:r>
        <w:rPr>
          <w:rFonts w:ascii="宋体" w:hAnsi="宋体" w:eastAsia="宋体" w:cs="宋体"/>
          <w:color w:val="auto"/>
          <w:sz w:val="36"/>
          <w:szCs w:val="36"/>
        </w:rPr>
        <w:t>义务：</w:t>
      </w:r>
    </w:p>
    <w:p>
      <w:pPr>
        <w:spacing w:after="0" w:line="181" w:lineRule="exact"/>
        <w:rPr>
          <w:rFonts w:ascii="Helvetica" w:hAnsi="Helvetica" w:eastAsia="Helvetica" w:cs="Helvetica"/>
          <w:color w:val="auto"/>
          <w:sz w:val="36"/>
          <w:szCs w:val="36"/>
        </w:rPr>
      </w:pPr>
    </w:p>
    <w:p>
      <w:pPr>
        <w:numPr>
          <w:ilvl w:val="1"/>
          <w:numId w:val="8"/>
        </w:numPr>
        <w:tabs>
          <w:tab w:val="left" w:pos="1540"/>
        </w:tabs>
        <w:spacing w:after="0" w:line="437" w:lineRule="exact"/>
        <w:ind w:left="1540" w:hanging="400"/>
        <w:rPr>
          <w:rFonts w:ascii="宋体" w:hAnsi="宋体" w:eastAsia="宋体" w:cs="宋体"/>
          <w:color w:val="auto"/>
          <w:sz w:val="36"/>
          <w:szCs w:val="36"/>
        </w:rPr>
      </w:pPr>
      <w:r>
        <w:rPr>
          <w:rFonts w:ascii="Helvetica" w:hAnsi="Helvetica" w:eastAsia="Helvetica" w:cs="Helvetica"/>
          <w:color w:val="auto"/>
          <w:sz w:val="36"/>
          <w:szCs w:val="36"/>
        </w:rPr>
        <w:t>1</w:t>
      </w:r>
      <w:r>
        <w:rPr>
          <w:rFonts w:ascii="宋体" w:hAnsi="宋体" w:eastAsia="宋体" w:cs="宋体"/>
          <w:color w:val="auto"/>
          <w:sz w:val="36"/>
          <w:szCs w:val="36"/>
        </w:rPr>
        <w:t>）、甲方的负责人、经办人变更；</w:t>
      </w:r>
    </w:p>
    <w:p>
      <w:pPr>
        <w:spacing w:after="0" w:line="203" w:lineRule="exact"/>
        <w:rPr>
          <w:rFonts w:ascii="宋体" w:hAnsi="宋体" w:eastAsia="宋体" w:cs="宋体"/>
          <w:color w:val="auto"/>
          <w:sz w:val="36"/>
          <w:szCs w:val="36"/>
        </w:rPr>
      </w:pPr>
    </w:p>
    <w:p>
      <w:pPr>
        <w:numPr>
          <w:ilvl w:val="1"/>
          <w:numId w:val="8"/>
        </w:numPr>
        <w:tabs>
          <w:tab w:val="left" w:pos="1540"/>
        </w:tabs>
        <w:spacing w:after="0" w:line="437" w:lineRule="exact"/>
        <w:ind w:left="1540" w:hanging="400"/>
        <w:rPr>
          <w:rFonts w:ascii="宋体" w:hAnsi="宋体" w:eastAsia="宋体" w:cs="宋体"/>
          <w:color w:val="auto"/>
          <w:sz w:val="36"/>
          <w:szCs w:val="36"/>
        </w:rPr>
      </w:pPr>
      <w:r>
        <w:rPr>
          <w:rFonts w:ascii="Helvetica" w:hAnsi="Helvetica" w:eastAsia="Helvetica" w:cs="Helvetica"/>
          <w:color w:val="auto"/>
          <w:sz w:val="36"/>
          <w:szCs w:val="36"/>
        </w:rPr>
        <w:t>2</w:t>
      </w:r>
      <w:r>
        <w:rPr>
          <w:rFonts w:ascii="宋体" w:hAnsi="宋体" w:eastAsia="宋体" w:cs="宋体"/>
          <w:color w:val="auto"/>
          <w:sz w:val="36"/>
          <w:szCs w:val="36"/>
        </w:rPr>
        <w:t>）、甲方的名称改变、甲方分离或甲方与他方合并。</w:t>
      </w:r>
    </w:p>
    <w:p>
      <w:pPr>
        <w:spacing w:after="0" w:line="251" w:lineRule="exact"/>
        <w:rPr>
          <w:rFonts w:ascii="宋体" w:hAnsi="宋体" w:eastAsia="宋体" w:cs="宋体"/>
          <w:color w:val="auto"/>
          <w:sz w:val="36"/>
          <w:szCs w:val="36"/>
        </w:rPr>
      </w:pPr>
    </w:p>
    <w:p>
      <w:pPr>
        <w:numPr>
          <w:ilvl w:val="0"/>
          <w:numId w:val="8"/>
        </w:numPr>
        <w:tabs>
          <w:tab w:val="left" w:pos="1640"/>
        </w:tabs>
        <w:spacing w:after="0" w:line="530" w:lineRule="exact"/>
        <w:ind w:left="1320" w:right="2360" w:hanging="440"/>
        <w:rPr>
          <w:rFonts w:ascii="Helvetica" w:hAnsi="Helvetica" w:eastAsia="Helvetica" w:cs="Helvetica"/>
          <w:color w:val="auto"/>
          <w:sz w:val="36"/>
          <w:szCs w:val="36"/>
        </w:rPr>
      </w:pPr>
      <w:r>
        <w:rPr>
          <w:rFonts w:ascii="宋体" w:hAnsi="宋体" w:eastAsia="宋体" w:cs="宋体"/>
          <w:color w:val="auto"/>
          <w:sz w:val="36"/>
          <w:szCs w:val="36"/>
        </w:rPr>
        <w:t>承包期内，承包户主如去世，其家庭成员及继承人可以在承包期内继续承包。九、违约责任</w:t>
      </w:r>
    </w:p>
    <w:p>
      <w:pPr>
        <w:spacing w:after="0" w:line="241" w:lineRule="exact"/>
        <w:rPr>
          <w:rFonts w:ascii="Helvetica" w:hAnsi="Helvetica" w:eastAsia="Helvetica" w:cs="Helvetica"/>
          <w:color w:val="auto"/>
          <w:sz w:val="36"/>
          <w:szCs w:val="36"/>
        </w:rPr>
      </w:pPr>
    </w:p>
    <w:p>
      <w:pPr>
        <w:numPr>
          <w:ilvl w:val="2"/>
          <w:numId w:val="8"/>
        </w:numPr>
        <w:tabs>
          <w:tab w:val="left" w:pos="1700"/>
        </w:tabs>
        <w:spacing w:after="0" w:line="530" w:lineRule="exact"/>
        <w:ind w:left="360" w:right="580" w:firstLine="960"/>
        <w:rPr>
          <w:rFonts w:ascii="Helvetica" w:hAnsi="Helvetica" w:eastAsia="Helvetica" w:cs="Helvetica"/>
          <w:color w:val="auto"/>
          <w:sz w:val="36"/>
          <w:szCs w:val="36"/>
        </w:rPr>
      </w:pPr>
      <w:r>
        <w:rPr>
          <w:rFonts w:ascii="宋体" w:hAnsi="宋体" w:eastAsia="宋体" w:cs="宋体"/>
          <w:color w:val="auto"/>
          <w:sz w:val="36"/>
          <w:szCs w:val="36"/>
        </w:rPr>
        <w:t>在合同履行期间，任何一方违反本合同之以上约定，即视为违约。 如甲方违约导致解除此合同，须付给乙方违约金人民币十万元、并退还乙方所付的全额承包费；如乙方违约，</w:t>
      </w:r>
    </w:p>
    <w:p>
      <w:pPr>
        <w:spacing w:after="0" w:line="221" w:lineRule="exact"/>
        <w:rPr>
          <w:rFonts w:ascii="Helvetica" w:hAnsi="Helvetica" w:eastAsia="Helvetica" w:cs="Helvetica"/>
          <w:color w:val="auto"/>
          <w:sz w:val="36"/>
          <w:szCs w:val="36"/>
        </w:rPr>
      </w:pPr>
    </w:p>
    <w:p>
      <w:pPr>
        <w:spacing w:after="0" w:line="411" w:lineRule="exact"/>
        <w:ind w:left="360"/>
        <w:rPr>
          <w:rFonts w:ascii="Helvetica" w:hAnsi="Helvetica" w:eastAsia="Helvetica" w:cs="Helvetica"/>
          <w:color w:val="auto"/>
          <w:sz w:val="36"/>
          <w:szCs w:val="36"/>
        </w:rPr>
      </w:pPr>
      <w:r>
        <w:rPr>
          <w:rFonts w:ascii="宋体" w:hAnsi="宋体" w:eastAsia="宋体" w:cs="宋体"/>
          <w:color w:val="auto"/>
          <w:sz w:val="36"/>
          <w:szCs w:val="36"/>
        </w:rPr>
        <w:t>甲方不予退还乙方的承包费，并且解除此合同。</w:t>
      </w:r>
    </w:p>
    <w:p>
      <w:pPr>
        <w:spacing w:after="0" w:line="213" w:lineRule="exact"/>
        <w:rPr>
          <w:rFonts w:ascii="Helvetica" w:hAnsi="Helvetica" w:eastAsia="Helvetica" w:cs="Helvetica"/>
          <w:color w:val="auto"/>
          <w:sz w:val="36"/>
          <w:szCs w:val="36"/>
        </w:rPr>
      </w:pPr>
    </w:p>
    <w:p>
      <w:pPr>
        <w:numPr>
          <w:ilvl w:val="2"/>
          <w:numId w:val="8"/>
        </w:numPr>
        <w:tabs>
          <w:tab w:val="left" w:pos="1700"/>
        </w:tabs>
        <w:spacing w:after="0" w:line="437" w:lineRule="exact"/>
        <w:ind w:left="1700" w:hanging="380"/>
        <w:rPr>
          <w:rFonts w:ascii="Helvetica" w:hAnsi="Helvetica" w:eastAsia="Helvetica" w:cs="Helvetica"/>
          <w:color w:val="auto"/>
          <w:sz w:val="36"/>
          <w:szCs w:val="36"/>
        </w:rPr>
      </w:pPr>
      <w:r>
        <w:rPr>
          <w:rFonts w:ascii="宋体" w:hAnsi="宋体" w:eastAsia="宋体" w:cs="宋体"/>
          <w:color w:val="auto"/>
          <w:sz w:val="36"/>
          <w:szCs w:val="36"/>
        </w:rPr>
        <w:t>乙方应当按照本合同约定的期限足额支付租金。   如超期缴交承包款，则按应付未付部</w:t>
      </w:r>
    </w:p>
    <w:p>
      <w:pPr>
        <w:spacing w:after="0" w:line="172" w:lineRule="exact"/>
        <w:rPr>
          <w:color w:val="auto"/>
          <w:sz w:val="20"/>
          <w:szCs w:val="20"/>
        </w:rPr>
      </w:pPr>
    </w:p>
    <w:p>
      <w:pPr>
        <w:tabs>
          <w:tab w:val="left" w:pos="14380"/>
        </w:tabs>
        <w:spacing w:after="0" w:line="437" w:lineRule="exact"/>
        <w:ind w:left="360"/>
        <w:rPr>
          <w:color w:val="auto"/>
          <w:sz w:val="20"/>
          <w:szCs w:val="20"/>
        </w:rPr>
      </w:pPr>
      <w:r>
        <w:rPr>
          <w:rFonts w:ascii="宋体" w:hAnsi="宋体" w:eastAsia="宋体" w:cs="宋体"/>
          <w:color w:val="auto"/>
          <w:sz w:val="36"/>
          <w:szCs w:val="36"/>
        </w:rPr>
        <w:t>分的日万分之四交付逾期付款违约金给甲方，直至付清应交的承包款为止。如超过</w:t>
      </w:r>
      <w:r>
        <w:rPr>
          <w:color w:val="auto"/>
          <w:sz w:val="20"/>
          <w:szCs w:val="20"/>
        </w:rPr>
        <w:tab/>
      </w:r>
      <w:r>
        <w:rPr>
          <w:rFonts w:ascii="Helvetica" w:hAnsi="Helvetica" w:eastAsia="Helvetica" w:cs="Helvetica"/>
          <w:color w:val="auto"/>
          <w:sz w:val="36"/>
          <w:szCs w:val="36"/>
        </w:rPr>
        <w:t xml:space="preserve">6 </w:t>
      </w:r>
      <w:r>
        <w:rPr>
          <w:rFonts w:ascii="宋体" w:hAnsi="宋体" w:eastAsia="宋体" w:cs="宋体"/>
          <w:color w:val="auto"/>
          <w:sz w:val="36"/>
          <w:szCs w:val="36"/>
        </w:rPr>
        <w:t>个月尚</w:t>
      </w:r>
    </w:p>
    <w:p>
      <w:pPr>
        <w:spacing w:after="0" w:line="271" w:lineRule="exact"/>
        <w:rPr>
          <w:color w:val="auto"/>
          <w:sz w:val="20"/>
          <w:szCs w:val="20"/>
        </w:rPr>
      </w:pPr>
    </w:p>
    <w:p>
      <w:pPr>
        <w:spacing w:after="0" w:line="529" w:lineRule="exact"/>
        <w:ind w:left="360" w:right="1480"/>
        <w:rPr>
          <w:color w:val="auto"/>
          <w:sz w:val="20"/>
          <w:szCs w:val="20"/>
        </w:rPr>
      </w:pPr>
      <w:r>
        <w:rPr>
          <w:rFonts w:ascii="宋体" w:hAnsi="宋体" w:eastAsia="宋体" w:cs="宋体"/>
          <w:color w:val="auto"/>
          <w:sz w:val="36"/>
          <w:szCs w:val="36"/>
        </w:rPr>
        <w:t>未付清应交的承包款，则视为乙方违约；如因甲方发包地手续不合法或因甲方发包地权属不清产生纠纷，致使合同全部或部分不能履行，则视为甲方违约。</w:t>
      </w:r>
    </w:p>
    <w:p>
      <w:pPr>
        <w:spacing w:after="0" w:line="223" w:lineRule="exact"/>
        <w:rPr>
          <w:color w:val="auto"/>
          <w:sz w:val="20"/>
          <w:szCs w:val="20"/>
        </w:rPr>
      </w:pPr>
    </w:p>
    <w:p>
      <w:pPr>
        <w:numPr>
          <w:ilvl w:val="1"/>
          <w:numId w:val="9"/>
        </w:numPr>
        <w:tabs>
          <w:tab w:val="left" w:pos="1700"/>
        </w:tabs>
        <w:spacing w:after="0" w:line="530" w:lineRule="exact"/>
        <w:ind w:left="360" w:right="740" w:firstLine="960"/>
        <w:rPr>
          <w:rFonts w:ascii="Helvetica" w:hAnsi="Helvetica" w:eastAsia="Helvetica" w:cs="Helvetica"/>
          <w:color w:val="auto"/>
          <w:sz w:val="36"/>
          <w:szCs w:val="36"/>
        </w:rPr>
      </w:pPr>
      <w:r>
        <w:rPr>
          <w:rFonts w:ascii="宋体" w:hAnsi="宋体" w:eastAsia="宋体" w:cs="宋体"/>
          <w:color w:val="auto"/>
          <w:sz w:val="36"/>
          <w:szCs w:val="36"/>
        </w:rPr>
        <w:t>因乙方为提高土地生产能力而投入相应资本及人力， 无论甲方在合同到期前以任何理由收回该承包土地，乙方有权获得相应的补偿，补偿金额为人民币十万元，同时对于乙方所</w:t>
      </w:r>
    </w:p>
    <w:p>
      <w:pPr>
        <w:spacing w:after="0" w:line="221" w:lineRule="exact"/>
        <w:rPr>
          <w:rFonts w:ascii="Helvetica" w:hAnsi="Helvetica" w:eastAsia="Helvetica" w:cs="Helvetica"/>
          <w:color w:val="auto"/>
          <w:sz w:val="36"/>
          <w:szCs w:val="36"/>
        </w:rPr>
      </w:pPr>
    </w:p>
    <w:p>
      <w:pPr>
        <w:spacing w:after="0" w:line="539" w:lineRule="exact"/>
        <w:ind w:left="1320" w:right="1480" w:hanging="960"/>
        <w:rPr>
          <w:rFonts w:ascii="Helvetica" w:hAnsi="Helvetica" w:eastAsia="Helvetica" w:cs="Helvetica"/>
          <w:color w:val="auto"/>
          <w:sz w:val="36"/>
          <w:szCs w:val="36"/>
        </w:rPr>
      </w:pPr>
      <w:r>
        <w:rPr>
          <w:rFonts w:ascii="宋体" w:hAnsi="宋体" w:eastAsia="宋体" w:cs="宋体"/>
          <w:color w:val="auto"/>
          <w:sz w:val="36"/>
          <w:szCs w:val="36"/>
        </w:rPr>
        <w:t>承包地上的建物、树木及其他地上物等以实际评估价值合理作价，作价款一次性付给乙方。十、合同纠纷的解决办法</w:t>
      </w:r>
    </w:p>
    <w:p>
      <w:pPr>
        <w:spacing w:after="0" w:line="174" w:lineRule="exact"/>
        <w:rPr>
          <w:rFonts w:ascii="Helvetica" w:hAnsi="Helvetica" w:eastAsia="Helvetica" w:cs="Helvetica"/>
          <w:color w:val="auto"/>
          <w:sz w:val="36"/>
          <w:szCs w:val="36"/>
        </w:rPr>
      </w:pPr>
    </w:p>
    <w:p>
      <w:pPr>
        <w:spacing w:after="0" w:line="555" w:lineRule="exact"/>
        <w:ind w:left="360" w:right="820" w:firstLine="960"/>
        <w:rPr>
          <w:rFonts w:ascii="Helvetica" w:hAnsi="Helvetica" w:eastAsia="Helvetica" w:cs="Helvetica"/>
          <w:color w:val="auto"/>
          <w:sz w:val="36"/>
          <w:szCs w:val="36"/>
        </w:rPr>
      </w:pPr>
      <w:r>
        <w:rPr>
          <w:rFonts w:ascii="宋体" w:hAnsi="宋体" w:eastAsia="宋体" w:cs="宋体"/>
          <w:color w:val="auto"/>
          <w:sz w:val="36"/>
          <w:szCs w:val="36"/>
        </w:rPr>
        <w:t>本合同履行中如发生纠纷，由争议双方协商解决</w:t>
      </w:r>
      <w:r>
        <w:rPr>
          <w:rFonts w:ascii="Helvetica" w:hAnsi="Helvetica" w:eastAsia="Helvetica" w:cs="Helvetica"/>
          <w:color w:val="auto"/>
          <w:sz w:val="36"/>
          <w:szCs w:val="36"/>
        </w:rPr>
        <w:t xml:space="preserve"> ; </w:t>
      </w:r>
      <w:r>
        <w:rPr>
          <w:rFonts w:ascii="宋体" w:hAnsi="宋体" w:eastAsia="宋体" w:cs="宋体"/>
          <w:color w:val="auto"/>
          <w:sz w:val="36"/>
          <w:szCs w:val="36"/>
        </w:rPr>
        <w:t>协商不成，双方同意向辽源市仲裁委员会申请仲裁或依法向人民法院起诉。</w:t>
      </w:r>
    </w:p>
    <w:p>
      <w:pPr>
        <w:spacing w:after="0" w:line="219" w:lineRule="exact"/>
        <w:rPr>
          <w:rFonts w:ascii="Helvetica" w:hAnsi="Helvetica" w:eastAsia="Helvetica" w:cs="Helvetica"/>
          <w:color w:val="auto"/>
          <w:sz w:val="36"/>
          <w:szCs w:val="36"/>
        </w:rPr>
      </w:pPr>
    </w:p>
    <w:p>
      <w:pPr>
        <w:spacing w:after="0" w:line="411" w:lineRule="exact"/>
        <w:ind w:left="1320"/>
        <w:rPr>
          <w:rFonts w:ascii="Helvetica" w:hAnsi="Helvetica" w:eastAsia="Helvetica" w:cs="Helvetica"/>
          <w:color w:val="auto"/>
          <w:sz w:val="36"/>
          <w:szCs w:val="36"/>
        </w:rPr>
      </w:pPr>
      <w:r>
        <w:rPr>
          <w:rFonts w:ascii="宋体" w:hAnsi="宋体" w:eastAsia="宋体" w:cs="宋体"/>
          <w:color w:val="auto"/>
          <w:sz w:val="36"/>
          <w:szCs w:val="36"/>
        </w:rPr>
        <w:t>十一、本合同经甲乙双方签章后生效。</w:t>
      </w:r>
    </w:p>
    <w:p>
      <w:pPr>
        <w:spacing w:after="0" w:line="181" w:lineRule="exact"/>
        <w:rPr>
          <w:rFonts w:ascii="Helvetica" w:hAnsi="Helvetica" w:eastAsia="Helvetica" w:cs="Helvetica"/>
          <w:color w:val="auto"/>
          <w:sz w:val="36"/>
          <w:szCs w:val="36"/>
        </w:rPr>
      </w:pPr>
    </w:p>
    <w:p>
      <w:pPr>
        <w:spacing w:after="0" w:line="555" w:lineRule="exact"/>
        <w:ind w:left="360" w:right="460" w:firstLine="960"/>
        <w:rPr>
          <w:rFonts w:ascii="Helvetica" w:hAnsi="Helvetica" w:eastAsia="Helvetica" w:cs="Helvetica"/>
          <w:color w:val="auto"/>
          <w:sz w:val="36"/>
          <w:szCs w:val="36"/>
        </w:rPr>
      </w:pPr>
      <w:r>
        <w:rPr>
          <w:rFonts w:ascii="宋体" w:hAnsi="宋体" w:eastAsia="宋体" w:cs="宋体"/>
          <w:color w:val="auto"/>
          <w:sz w:val="36"/>
          <w:szCs w:val="36"/>
        </w:rPr>
        <w:t>十二、本合同未尽事宜，可由双方约定后作为补充协议，补充协议</w:t>
      </w:r>
      <w:r>
        <w:rPr>
          <w:rFonts w:ascii="Helvetica" w:hAnsi="Helvetica" w:eastAsia="Helvetica" w:cs="Helvetica"/>
          <w:color w:val="auto"/>
          <w:sz w:val="36"/>
          <w:szCs w:val="36"/>
        </w:rPr>
        <w:t xml:space="preserve"> ( </w:t>
      </w:r>
      <w:r>
        <w:rPr>
          <w:rFonts w:ascii="宋体" w:hAnsi="宋体" w:eastAsia="宋体" w:cs="宋体"/>
          <w:color w:val="auto"/>
          <w:sz w:val="36"/>
          <w:szCs w:val="36"/>
        </w:rPr>
        <w:t>经公证后</w:t>
      </w:r>
      <w:r>
        <w:rPr>
          <w:rFonts w:ascii="Helvetica" w:hAnsi="Helvetica" w:eastAsia="Helvetica" w:cs="Helvetica"/>
          <w:color w:val="auto"/>
          <w:sz w:val="36"/>
          <w:szCs w:val="36"/>
        </w:rPr>
        <w:t xml:space="preserve"> ) </w:t>
      </w:r>
      <w:r>
        <w:rPr>
          <w:rFonts w:ascii="宋体" w:hAnsi="宋体" w:eastAsia="宋体" w:cs="宋体"/>
          <w:color w:val="auto"/>
          <w:sz w:val="36"/>
          <w:szCs w:val="36"/>
        </w:rPr>
        <w:t>与本合同具有同等法律效力。</w:t>
      </w:r>
    </w:p>
    <w:p>
      <w:pPr>
        <w:spacing w:after="0" w:line="191" w:lineRule="exact"/>
        <w:rPr>
          <w:rFonts w:ascii="Helvetica" w:hAnsi="Helvetica" w:eastAsia="Helvetica" w:cs="Helvetica"/>
          <w:color w:val="auto"/>
          <w:sz w:val="36"/>
          <w:szCs w:val="36"/>
        </w:rPr>
      </w:pPr>
    </w:p>
    <w:p>
      <w:pPr>
        <w:spacing w:after="0" w:line="437" w:lineRule="exact"/>
        <w:ind w:left="1320"/>
        <w:rPr>
          <w:rFonts w:ascii="Helvetica" w:hAnsi="Helvetica" w:eastAsia="Helvetica" w:cs="Helvetica"/>
          <w:color w:val="auto"/>
          <w:sz w:val="36"/>
          <w:szCs w:val="36"/>
        </w:rPr>
      </w:pPr>
      <w:r>
        <w:rPr>
          <w:rFonts w:ascii="宋体" w:hAnsi="宋体" w:eastAsia="宋体" w:cs="宋体"/>
          <w:color w:val="auto"/>
          <w:sz w:val="36"/>
          <w:szCs w:val="36"/>
        </w:rPr>
        <w:t>十三、本合同一式</w:t>
      </w:r>
      <w:r>
        <w:rPr>
          <w:rFonts w:ascii="Helvetica" w:hAnsi="Helvetica" w:eastAsia="Helvetica" w:cs="Helvetica"/>
          <w:color w:val="auto"/>
          <w:sz w:val="36"/>
          <w:szCs w:val="36"/>
        </w:rPr>
        <w:t xml:space="preserve"> _____</w:t>
      </w:r>
      <w:r>
        <w:rPr>
          <w:rFonts w:ascii="宋体" w:hAnsi="宋体" w:eastAsia="宋体" w:cs="宋体"/>
          <w:color w:val="auto"/>
          <w:sz w:val="36"/>
          <w:szCs w:val="36"/>
        </w:rPr>
        <w:t>份，甲乙双方各</w:t>
      </w:r>
      <w:r>
        <w:rPr>
          <w:rFonts w:ascii="Helvetica" w:hAnsi="Helvetica" w:eastAsia="Helvetica" w:cs="Helvetica"/>
          <w:color w:val="auto"/>
          <w:sz w:val="36"/>
          <w:szCs w:val="36"/>
        </w:rPr>
        <w:t xml:space="preserve"> _____</w:t>
      </w:r>
      <w:r>
        <w:rPr>
          <w:rFonts w:ascii="宋体" w:hAnsi="宋体" w:eastAsia="宋体" w:cs="宋体"/>
          <w:color w:val="auto"/>
          <w:sz w:val="36"/>
          <w:szCs w:val="36"/>
        </w:rPr>
        <w:t>份。</w:t>
      </w:r>
    </w:p>
    <w:p>
      <w:pPr>
        <w:spacing w:after="0" w:line="251" w:lineRule="exact"/>
        <w:rPr>
          <w:rFonts w:ascii="Helvetica" w:hAnsi="Helvetica" w:eastAsia="Helvetica" w:cs="Helvetica"/>
          <w:color w:val="auto"/>
          <w:sz w:val="36"/>
          <w:szCs w:val="36"/>
        </w:rPr>
      </w:pPr>
    </w:p>
    <w:p>
      <w:pPr>
        <w:numPr>
          <w:ilvl w:val="0"/>
          <w:numId w:val="9"/>
        </w:numPr>
        <w:tabs>
          <w:tab w:val="left" w:pos="1900"/>
        </w:tabs>
        <w:spacing w:after="0" w:line="411" w:lineRule="exact"/>
        <w:ind w:left="1900" w:hanging="780"/>
        <w:rPr>
          <w:rFonts w:ascii="宋体" w:hAnsi="宋体" w:eastAsia="宋体" w:cs="宋体"/>
          <w:color w:val="auto"/>
          <w:sz w:val="36"/>
          <w:szCs w:val="36"/>
        </w:rPr>
      </w:pPr>
      <w:r>
        <w:rPr>
          <w:rFonts w:ascii="宋体" w:hAnsi="宋体" w:eastAsia="宋体" w:cs="宋体"/>
          <w:color w:val="auto"/>
          <w:sz w:val="36"/>
          <w:szCs w:val="36"/>
        </w:rPr>
        <w:t>土地平面图</w:t>
      </w: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62" w:lineRule="exact"/>
        <w:rPr>
          <w:color w:val="auto"/>
          <w:sz w:val="20"/>
          <w:szCs w:val="20"/>
        </w:rPr>
      </w:pPr>
    </w:p>
    <w:p>
      <w:pPr>
        <w:tabs>
          <w:tab w:val="left" w:pos="9560"/>
        </w:tabs>
        <w:spacing w:after="0" w:line="437" w:lineRule="exact"/>
        <w:ind w:left="360"/>
        <w:rPr>
          <w:color w:val="auto"/>
          <w:sz w:val="20"/>
          <w:szCs w:val="20"/>
        </w:rPr>
      </w:pPr>
      <w:r>
        <w:rPr>
          <w:rFonts w:ascii="宋体" w:hAnsi="宋体" w:eastAsia="宋体" w:cs="宋体"/>
          <w:color w:val="auto"/>
          <w:sz w:val="36"/>
          <w:szCs w:val="36"/>
        </w:rPr>
        <w:t>发包方（甲方）：</w:t>
      </w:r>
      <w:r>
        <w:rPr>
          <w:rFonts w:ascii="Helvetica" w:hAnsi="Helvetica" w:eastAsia="Helvetica" w:cs="Helvetica"/>
          <w:color w:val="auto"/>
          <w:sz w:val="36"/>
          <w:szCs w:val="36"/>
        </w:rPr>
        <w:t xml:space="preserve">( </w:t>
      </w:r>
      <w:r>
        <w:rPr>
          <w:rFonts w:ascii="宋体" w:hAnsi="宋体" w:eastAsia="宋体" w:cs="宋体"/>
          <w:color w:val="auto"/>
          <w:sz w:val="36"/>
          <w:szCs w:val="36"/>
        </w:rPr>
        <w:t>盖章</w:t>
      </w:r>
      <w:r>
        <w:rPr>
          <w:rFonts w:ascii="Helvetica" w:hAnsi="Helvetica" w:eastAsia="Helvetica" w:cs="Helvetica"/>
          <w:color w:val="auto"/>
          <w:sz w:val="36"/>
          <w:szCs w:val="36"/>
        </w:rPr>
        <w:t xml:space="preserve"> )_____________</w:t>
      </w:r>
      <w:r>
        <w:rPr>
          <w:color w:val="auto"/>
          <w:sz w:val="20"/>
          <w:szCs w:val="20"/>
        </w:rPr>
        <w:tab/>
      </w:r>
      <w:r>
        <w:rPr>
          <w:rFonts w:ascii="宋体" w:hAnsi="宋体" w:eastAsia="宋体" w:cs="宋体"/>
          <w:color w:val="auto"/>
          <w:sz w:val="33"/>
          <w:szCs w:val="33"/>
        </w:rPr>
        <w:t>承包方（乙方）：</w:t>
      </w:r>
      <w:r>
        <w:rPr>
          <w:rFonts w:ascii="Helvetica" w:hAnsi="Helvetica" w:eastAsia="Helvetica" w:cs="Helvetica"/>
          <w:color w:val="auto"/>
          <w:sz w:val="33"/>
          <w:szCs w:val="33"/>
        </w:rPr>
        <w:t>(</w:t>
      </w:r>
      <w:r>
        <w:rPr>
          <w:rFonts w:ascii="宋体" w:hAnsi="宋体" w:eastAsia="宋体" w:cs="宋体"/>
          <w:color w:val="auto"/>
          <w:sz w:val="33"/>
          <w:szCs w:val="33"/>
        </w:rPr>
        <w:t xml:space="preserve"> 签字 </w:t>
      </w:r>
      <w:r>
        <w:rPr>
          <w:rFonts w:ascii="Helvetica" w:hAnsi="Helvetica" w:eastAsia="Helvetica" w:cs="Helvetica"/>
          <w:color w:val="auto"/>
          <w:sz w:val="33"/>
          <w:szCs w:val="33"/>
        </w:rPr>
        <w:t>)_____________</w:t>
      </w:r>
    </w:p>
    <w:p>
      <w:pPr>
        <w:sectPr>
          <w:pgSz w:w="19120" w:h="27060"/>
          <w:pgMar w:top="1440" w:right="1440" w:bottom="1440" w:left="1440" w:header="0" w:footer="0" w:gutter="0"/>
          <w:cols w:equalWidth="0" w:num="1">
            <w:col w:w="16240"/>
          </w:cols>
        </w:sectPr>
      </w:pP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64" w:lineRule="exact"/>
        <w:rPr>
          <w:color w:val="auto"/>
          <w:sz w:val="20"/>
          <w:szCs w:val="20"/>
        </w:rPr>
      </w:pPr>
    </w:p>
    <w:p>
      <w:pPr>
        <w:tabs>
          <w:tab w:val="left" w:pos="6920"/>
        </w:tabs>
        <w:spacing w:after="0" w:line="437" w:lineRule="exact"/>
        <w:ind w:left="360"/>
        <w:rPr>
          <w:color w:val="auto"/>
          <w:sz w:val="20"/>
          <w:szCs w:val="20"/>
        </w:rPr>
      </w:pPr>
      <w:r>
        <w:rPr>
          <w:rFonts w:ascii="宋体" w:hAnsi="宋体" w:eastAsia="宋体" w:cs="宋体"/>
          <w:color w:val="auto"/>
          <w:sz w:val="36"/>
          <w:szCs w:val="36"/>
        </w:rPr>
        <w:t>签约日期：</w:t>
      </w:r>
      <w:r>
        <w:rPr>
          <w:rFonts w:ascii="Helvetica" w:hAnsi="Helvetica" w:eastAsia="Helvetica" w:cs="Helvetica"/>
          <w:color w:val="auto"/>
          <w:sz w:val="36"/>
          <w:szCs w:val="36"/>
        </w:rPr>
        <w:t xml:space="preserve"> _______</w:t>
      </w:r>
      <w:r>
        <w:rPr>
          <w:rFonts w:ascii="宋体" w:hAnsi="宋体" w:eastAsia="宋体" w:cs="宋体"/>
          <w:color w:val="auto"/>
          <w:sz w:val="36"/>
          <w:szCs w:val="36"/>
        </w:rPr>
        <w:t>年</w:t>
      </w:r>
      <w:r>
        <w:rPr>
          <w:rFonts w:ascii="Helvetica" w:hAnsi="Helvetica" w:eastAsia="Helvetica" w:cs="Helvetica"/>
          <w:color w:val="auto"/>
          <w:sz w:val="36"/>
          <w:szCs w:val="36"/>
        </w:rPr>
        <w:t>___</w:t>
      </w:r>
      <w:r>
        <w:rPr>
          <w:rFonts w:ascii="宋体" w:hAnsi="宋体" w:eastAsia="宋体" w:cs="宋体"/>
          <w:color w:val="auto"/>
          <w:sz w:val="36"/>
          <w:szCs w:val="36"/>
        </w:rPr>
        <w:t>月</w:t>
      </w:r>
      <w:r>
        <w:rPr>
          <w:rFonts w:ascii="Helvetica" w:hAnsi="Helvetica" w:eastAsia="Helvetica" w:cs="Helvetica"/>
          <w:color w:val="auto"/>
          <w:sz w:val="36"/>
          <w:szCs w:val="36"/>
        </w:rPr>
        <w:t xml:space="preserve"> ___</w:t>
      </w:r>
      <w:r>
        <w:rPr>
          <w:rFonts w:ascii="宋体" w:hAnsi="宋体" w:eastAsia="宋体" w:cs="宋体"/>
          <w:color w:val="auto"/>
          <w:sz w:val="36"/>
          <w:szCs w:val="36"/>
        </w:rPr>
        <w:t>日</w:t>
      </w:r>
      <w:r>
        <w:rPr>
          <w:color w:val="auto"/>
          <w:sz w:val="20"/>
          <w:szCs w:val="20"/>
        </w:rPr>
        <w:tab/>
      </w:r>
      <w:r>
        <w:rPr>
          <w:rFonts w:ascii="宋体" w:hAnsi="宋体" w:eastAsia="宋体" w:cs="宋体"/>
          <w:color w:val="auto"/>
          <w:sz w:val="35"/>
          <w:szCs w:val="35"/>
        </w:rPr>
        <w:t xml:space="preserve">签约地点： </w:t>
      </w:r>
      <w:r>
        <w:rPr>
          <w:rFonts w:ascii="Helvetica" w:hAnsi="Helvetica" w:eastAsia="Helvetica" w:cs="Helvetica"/>
          <w:color w:val="auto"/>
          <w:sz w:val="35"/>
          <w:szCs w:val="35"/>
        </w:rPr>
        <w:t>__________</w:t>
      </w:r>
    </w:p>
    <w:p>
      <w:pPr>
        <w:sectPr>
          <w:type w:val="continuous"/>
          <w:pgSz w:w="19120" w:h="27060"/>
          <w:pgMar w:top="1440" w:right="1440" w:bottom="1440" w:left="1440" w:header="0" w:footer="0" w:gutter="0"/>
          <w:cols w:equalWidth="0" w:num="1">
            <w:col w:w="16240"/>
          </w:cols>
        </w:sectPr>
      </w:pPr>
    </w:p>
    <w:p>
      <w:pPr>
        <w:tabs>
          <w:tab w:val="left" w:pos="6920"/>
        </w:tabs>
        <w:spacing w:after="0" w:line="437" w:lineRule="exact"/>
        <w:rPr>
          <w:color w:val="auto"/>
          <w:sz w:val="20"/>
          <w:szCs w:val="20"/>
        </w:rPr>
      </w:pPr>
      <w:bookmarkStart w:id="3" w:name="page4"/>
      <w:bookmarkEnd w:id="3"/>
      <w:r>
        <w:rPr>
          <w:color w:val="auto"/>
          <w:sz w:val="20"/>
          <w:szCs w:val="20"/>
        </w:rPr>
        <w:drawing>
          <wp:anchor distT="0" distB="0" distL="114300" distR="114300" simplePos="0" relativeHeight="251658240" behindDoc="1" locked="0" layoutInCell="0" allowOverlap="1">
            <wp:simplePos x="0" y="0"/>
            <wp:positionH relativeFrom="page">
              <wp:posOffset>0</wp:posOffset>
            </wp:positionH>
            <wp:positionV relativeFrom="page">
              <wp:posOffset>45085</wp:posOffset>
            </wp:positionV>
            <wp:extent cx="12109450" cy="17138015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109450" cy="171380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sectPr>
      <w:pgSz w:w="19120" w:h="27060"/>
      <w:pgMar w:top="1440" w:right="1440" w:bottom="875" w:left="1440" w:header="0" w:footer="0" w:gutter="0"/>
      <w:cols w:space="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Helvetica">
    <w:altName w:val="Arial"/>
    <w:panose1 w:val="020B0604020202020204"/>
    <w:charset w:val="00"/>
    <w:family w:val="swiss"/>
    <w:pitch w:val="default"/>
    <w:sig w:usb0="00000000" w:usb1="00000000" w:usb2="00000009" w:usb3="00000000" w:csb0="400001FF" w:csb1="FFFF0000"/>
  </w:font>
  <w:font w:name="Arial">
    <w:panose1 w:val="020B0604020202020204"/>
    <w:charset w:val="00"/>
    <w:family w:val="auto"/>
    <w:pitch w:val="default"/>
    <w:sig w:usb0="E0002EFF" w:usb1="C0007843" w:usb2="00000009" w:usb3="00000000" w:csb0="4000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99"/>
    <w:multiLevelType w:val="multilevel"/>
    <w:tmpl w:val="00000099"/>
    <w:lvl w:ilvl="0" w:tentative="0">
      <w:start w:val="1"/>
      <w:numFmt w:val="bullet"/>
      <w:lvlText w:val="附"/>
      <w:lvlJc w:val="left"/>
    </w:lvl>
    <w:lvl w:ilvl="1" w:tentative="0">
      <w:start w:val="3"/>
      <w:numFmt w:val="decimal"/>
      <w:lvlText w:val="%2."/>
      <w:lvlJc w:val="left"/>
    </w:lvl>
  </w:abstractNum>
  <w:abstractNum w:abstractNumId="1">
    <w:nsid w:val="000001EB"/>
    <w:multiLevelType w:val="singleLevel"/>
    <w:tmpl w:val="000001EB"/>
    <w:lvl w:ilvl="0" w:tentative="0">
      <w:start w:val="1"/>
      <w:numFmt w:val="decimal"/>
      <w:lvlText w:val="%1."/>
      <w:lvlJc w:val="left"/>
    </w:lvl>
  </w:abstractNum>
  <w:abstractNum w:abstractNumId="2">
    <w:nsid w:val="00000BB3"/>
    <w:multiLevelType w:val="singleLevel"/>
    <w:tmpl w:val="00000BB3"/>
    <w:lvl w:ilvl="0" w:tentative="0">
      <w:start w:val="2"/>
      <w:numFmt w:val="decimal"/>
      <w:lvlText w:val="%1."/>
      <w:lvlJc w:val="left"/>
    </w:lvl>
  </w:abstractNum>
  <w:abstractNum w:abstractNumId="3">
    <w:nsid w:val="00000F3E"/>
    <w:multiLevelType w:val="multilevel"/>
    <w:tmpl w:val="00000F3E"/>
    <w:lvl w:ilvl="0" w:tentative="0">
      <w:start w:val="7"/>
      <w:numFmt w:val="decimal"/>
      <w:lvlText w:val="%1."/>
      <w:lvlJc w:val="left"/>
    </w:lvl>
    <w:lvl w:ilvl="1" w:tentative="0">
      <w:start w:val="1"/>
      <w:numFmt w:val="bullet"/>
      <w:lvlText w:val="（"/>
      <w:lvlJc w:val="left"/>
    </w:lvl>
    <w:lvl w:ilvl="2" w:tentative="0">
      <w:start w:val="1"/>
      <w:numFmt w:val="decimal"/>
      <w:lvlText w:val="%3."/>
      <w:lvlJc w:val="left"/>
    </w:lvl>
  </w:abstractNum>
  <w:abstractNum w:abstractNumId="4">
    <w:nsid w:val="000012DB"/>
    <w:multiLevelType w:val="singleLevel"/>
    <w:tmpl w:val="000012DB"/>
    <w:lvl w:ilvl="0" w:tentative="0">
      <w:start w:val="6"/>
      <w:numFmt w:val="decimal"/>
      <w:lvlText w:val="%1."/>
      <w:lvlJc w:val="left"/>
    </w:lvl>
  </w:abstractNum>
  <w:abstractNum w:abstractNumId="5">
    <w:nsid w:val="0000153C"/>
    <w:multiLevelType w:val="singleLevel"/>
    <w:tmpl w:val="0000153C"/>
    <w:lvl w:ilvl="0" w:tentative="0">
      <w:start w:val="1"/>
      <w:numFmt w:val="decimal"/>
      <w:lvlText w:val="%1."/>
      <w:lvlJc w:val="left"/>
    </w:lvl>
  </w:abstractNum>
  <w:abstractNum w:abstractNumId="6">
    <w:nsid w:val="00002EA6"/>
    <w:multiLevelType w:val="singleLevel"/>
    <w:tmpl w:val="00002EA6"/>
    <w:lvl w:ilvl="0" w:tentative="0">
      <w:start w:val="1"/>
      <w:numFmt w:val="decimal"/>
      <w:lvlText w:val="%1."/>
      <w:lvlJc w:val="left"/>
    </w:lvl>
  </w:abstractNum>
  <w:abstractNum w:abstractNumId="7">
    <w:nsid w:val="0000390C"/>
    <w:multiLevelType w:val="multilevel"/>
    <w:tmpl w:val="0000390C"/>
    <w:lvl w:ilvl="0" w:tentative="0">
      <w:start w:val="5"/>
      <w:numFmt w:val="decimal"/>
      <w:lvlText w:val="%1."/>
      <w:lvlJc w:val="left"/>
    </w:lvl>
    <w:lvl w:ilvl="1" w:tentative="0">
      <w:start w:val="6"/>
      <w:numFmt w:val="decimal"/>
      <w:lvlText w:val="%2."/>
      <w:lvlJc w:val="left"/>
    </w:lvl>
  </w:abstractNum>
  <w:abstractNum w:abstractNumId="8">
    <w:nsid w:val="00007E87"/>
    <w:multiLevelType w:val="singleLevel"/>
    <w:tmpl w:val="00007E87"/>
    <w:lvl w:ilvl="0" w:tentative="0">
      <w:start w:val="1"/>
      <w:numFmt w:val="decimal"/>
      <w:lvlText w:val="%1."/>
      <w:lvlJc w:val="left"/>
    </w:lvl>
  </w:abstractNum>
  <w:num w:numId="1">
    <w:abstractNumId w:val="1"/>
  </w:num>
  <w:num w:numId="2">
    <w:abstractNumId w:val="2"/>
  </w:num>
  <w:num w:numId="3">
    <w:abstractNumId w:val="6"/>
  </w:num>
  <w:num w:numId="4">
    <w:abstractNumId w:val="4"/>
  </w:num>
  <w:num w:numId="5">
    <w:abstractNumId w:val="5"/>
  </w:num>
  <w:num w:numId="6">
    <w:abstractNumId w:val="8"/>
  </w:num>
  <w:num w:numId="7">
    <w:abstractNumId w:val="7"/>
  </w:num>
  <w:num w:numId="8">
    <w:abstractNumId w:val="3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5"/>
  <w:documentProtection w:enforcement="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ED833E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eastAsiaTheme="minorEastAsia"/>
      <w:sz w:val="22"/>
      <w:szCs w:val="22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3</Characters>
  <Lines>1</Lines>
  <Paragraphs>1</Paragraphs>
  <TotalTime>0</TotalTime>
  <ScaleCrop>false</ScaleCrop>
  <LinksUpToDate>false</LinksUpToDate>
  <CharactersWithSpaces>3</CharactersWithSpaces>
  <Application>WPS Office_11.1.0.9662_F1E327BC-269C-435d-A152-05C5408002CA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2020-05-25T10:02:00Z</dcterms:created>
  <dc:creator>Windows User</dc:creator>
  <cp:lastModifiedBy>admin</cp:lastModifiedBy>
  <dcterms:modified xsi:type="dcterms:W3CDTF">2020-05-25T02:12:29Z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