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framePr w:w="4120" w:h="2014" w:wrap="auto" w:vAnchor="page" w:hAnchor="page" w:x="3560" w:y="7770"/>
        <w:rPr>
          <w:sz w:val="24"/>
          <w:szCs w:val="24"/>
          <w:color w:val="auto"/>
        </w:rPr>
      </w:pPr>
    </w:p>
    <w:p>
      <w:pPr>
        <w:ind w:firstLine="680"/>
        <w:spacing w:after="0" w:line="-423" w:lineRule="auto"/>
        <w:framePr w:w="3020" w:h="846" w:wrap="auto" w:vAnchor="page" w:hAnchor="page" w:x="3520" w:y="8074"/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车辆情况</w:t>
      </w:r>
      <w:r>
        <w:rPr>
          <w:rFonts w:ascii="Helvetica" w:cs="Helvetica" w:eastAsia="Helvetica" w:hAnsi="Helvetica"/>
          <w:sz w:val="30"/>
          <w:szCs w:val="30"/>
          <w:color w:val="auto"/>
        </w:rPr>
        <w:t>1.</w:t>
      </w:r>
      <w:r>
        <w:rPr>
          <w:rFonts w:ascii="宋体" w:cs="宋体" w:eastAsia="宋体" w:hAnsi="宋体"/>
          <w:sz w:val="30"/>
          <w:szCs w:val="30"/>
          <w:color w:val="auto"/>
        </w:rPr>
        <w:t>承租方所租的车型为</w:t>
      </w:r>
    </w:p>
    <w:p>
      <w:pPr>
        <w:ind w:firstLine="680"/>
        <w:spacing w:after="0" w:line="-225" w:lineRule="auto"/>
        <w:framePr w:w="1580" w:h="226" w:wrap="auto" w:vAnchor="page" w:hAnchor="page" w:x="4200" w:y="9234"/>
        <w:rPr>
          <w:rFonts w:ascii="宋体" w:cs="宋体" w:eastAsia="宋体" w:hAnsi="宋体"/>
          <w:sz w:val="26"/>
          <w:szCs w:val="26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租期及租金</w:t>
      </w:r>
    </w:p>
    <w:p>
      <w:pPr>
        <w:spacing w:after="0" w:line="200" w:lineRule="exact"/>
        <w:rPr>
          <w:rFonts w:ascii="宋体" w:cs="宋体" w:eastAsia="宋体" w:hAnsi="宋体"/>
          <w:sz w:val="26"/>
          <w:szCs w:val="26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spacing w:after="0" w:line="384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jc w:val="center"/>
        <w:ind w:right="3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汽车租赁合同</w:t>
      </w:r>
    </w:p>
    <w:p>
      <w:pPr>
        <w:spacing w:after="0" w:line="200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spacing w:after="0" w:line="382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租 赁 方（甲方）：</w:t>
      </w:r>
    </w:p>
    <w:p>
      <w:pPr>
        <w:spacing w:after="0" w:line="238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承 租 方（乙方）：</w:t>
      </w:r>
    </w:p>
    <w:p>
      <w:pPr>
        <w:spacing w:after="0" w:line="200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spacing w:after="0" w:line="258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ind w:left="1440" w:right="1960" w:firstLine="680"/>
        <w:spacing w:after="0" w:line="42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根据《中华人民共和国合同法》 和交通部有关规章， 为明确双方的权利和义务，经双方协商一致，签订汽车租赁合同，设定下列条款，共同遵守。</w:t>
      </w:r>
    </w:p>
    <w:p>
      <w:pPr>
        <w:spacing w:after="0" w:line="282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一、</w:t>
      </w:r>
    </w:p>
    <w:p>
      <w:pPr>
        <w:spacing w:after="0" w:line="278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ind w:left="6260"/>
        <w:spacing w:after="0" w:line="343" w:lineRule="exact"/>
        <w:tabs>
          <w:tab w:leader="none" w:pos="9460" w:val="left"/>
          <w:tab w:leader="none" w:pos="123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，车牌号为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，必须使用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汽油。</w:t>
      </w:r>
    </w:p>
    <w:p>
      <w:pPr>
        <w:spacing w:after="0" w:line="198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二、</w:t>
      </w:r>
    </w:p>
    <w:p>
      <w:pPr>
        <w:spacing w:after="0" w:line="272" w:lineRule="exact"/>
        <w:rPr>
          <w:rFonts w:ascii="宋体" w:cs="宋体" w:eastAsia="宋体" w:hAnsi="宋体"/>
          <w:sz w:val="26"/>
          <w:szCs w:val="26"/>
          <w:color w:val="auto"/>
        </w:rPr>
      </w:pPr>
    </w:p>
    <w:tbl>
      <w:tblPr>
        <w:tblLayout w:type="fixed"/>
        <w:tblInd w:w="1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05"/>
        </w:trPr>
        <w:tc>
          <w:tcPr>
            <w:tcW w:w="1000" w:type="dxa"/>
            <w:vAlign w:val="bottom"/>
          </w:tcPr>
          <w:p>
            <w:pPr>
              <w:jc w:val="right"/>
              <w:ind w:right="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1.</w:t>
            </w:r>
          </w:p>
        </w:tc>
        <w:tc>
          <w:tcPr>
            <w:tcW w:w="5940" w:type="dxa"/>
            <w:vAlign w:val="bottom"/>
            <w:gridSpan w:val="2"/>
          </w:tcPr>
          <w:p>
            <w:pPr>
              <w:ind w:left="1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乙方因需要向甲方承租车辆，租车期限自</w:t>
            </w:r>
          </w:p>
        </w:tc>
        <w:tc>
          <w:tcPr>
            <w:tcW w:w="1520" w:type="dxa"/>
            <w:vAlign w:val="bottom"/>
          </w:tcPr>
          <w:p>
            <w:pPr>
              <w:jc w:val="right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2016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年</w:t>
            </w:r>
          </w:p>
        </w:tc>
        <w:tc>
          <w:tcPr>
            <w:tcW w:w="4820" w:type="dxa"/>
            <w:vAlign w:val="bottom"/>
          </w:tcPr>
          <w:p>
            <w:pPr>
              <w:jc w:val="center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1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月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1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日至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2016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年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10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月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31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日。</w:t>
            </w:r>
          </w:p>
        </w:tc>
      </w:tr>
      <w:tr>
        <w:trPr>
          <w:trHeight w:val="526"/>
        </w:trPr>
        <w:tc>
          <w:tcPr>
            <w:tcW w:w="1000" w:type="dxa"/>
            <w:vAlign w:val="bottom"/>
          </w:tcPr>
          <w:p>
            <w:pPr>
              <w:jc w:val="right"/>
              <w:ind w:right="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2.</w:t>
            </w:r>
          </w:p>
        </w:tc>
        <w:tc>
          <w:tcPr>
            <w:tcW w:w="2980" w:type="dxa"/>
            <w:vAlign w:val="bottom"/>
          </w:tcPr>
          <w:p>
            <w:pPr>
              <w:ind w:left="1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甲方按月租金</w:t>
            </w:r>
          </w:p>
        </w:tc>
        <w:tc>
          <w:tcPr>
            <w:tcW w:w="4480" w:type="dxa"/>
            <w:vAlign w:val="bottom"/>
            <w:gridSpan w:val="2"/>
          </w:tcPr>
          <w:p>
            <w:pPr>
              <w:jc w:val="right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元，将车辆租给乙方使用。押金</w:t>
            </w:r>
          </w:p>
        </w:tc>
        <w:tc>
          <w:tcPr>
            <w:tcW w:w="4820" w:type="dxa"/>
            <w:vAlign w:val="bottom"/>
          </w:tcPr>
          <w:p>
            <w:pPr>
              <w:jc w:val="center"/>
              <w:ind w:left="1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5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万元，签订本合同后，三个</w:t>
            </w:r>
          </w:p>
        </w:tc>
      </w:tr>
      <w:tr>
        <w:trPr>
          <w:trHeight w:val="524"/>
        </w:trPr>
        <w:tc>
          <w:tcPr>
            <w:tcW w:w="10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980" w:type="dxa"/>
            <w:vAlign w:val="bottom"/>
          </w:tcPr>
          <w:p>
            <w:pPr>
              <w:ind w:left="1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月内支付租金</w:t>
            </w:r>
          </w:p>
        </w:tc>
        <w:tc>
          <w:tcPr>
            <w:tcW w:w="9300" w:type="dxa"/>
            <w:vAlign w:val="bottom"/>
            <w:gridSpan w:val="3"/>
          </w:tcPr>
          <w:p>
            <w:pPr>
              <w:ind w:left="38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元，车辆使用期满凭押金收据结算。</w:t>
            </w:r>
          </w:p>
        </w:tc>
      </w:tr>
      <w:tr>
        <w:trPr>
          <w:trHeight w:val="580"/>
        </w:trPr>
        <w:tc>
          <w:tcPr>
            <w:tcW w:w="1000" w:type="dxa"/>
            <w:vAlign w:val="bottom"/>
          </w:tcPr>
          <w:p>
            <w:pPr>
              <w:jc w:val="right"/>
              <w:ind w:right="25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6"/>
              </w:rPr>
              <w:t>三、</w:t>
            </w:r>
          </w:p>
        </w:tc>
        <w:tc>
          <w:tcPr>
            <w:tcW w:w="2980" w:type="dxa"/>
            <w:vAlign w:val="bottom"/>
          </w:tcPr>
          <w:p>
            <w:pPr>
              <w:ind w:left="3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甲方的权利、义务</w:t>
            </w:r>
          </w:p>
        </w:tc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56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ind w:left="2600" w:hanging="580"/>
        <w:spacing w:after="0" w:line="364" w:lineRule="exact"/>
        <w:tabs>
          <w:tab w:leader="none" w:pos="2600" w:val="left"/>
        </w:tabs>
        <w:numPr>
          <w:ilvl w:val="0"/>
          <w:numId w:val="1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甲方为乙方提供证照齐全有效，技术状况良好的车辆。</w:t>
      </w:r>
    </w:p>
    <w:p>
      <w:pPr>
        <w:spacing w:after="0" w:line="216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2600" w:hanging="580"/>
        <w:spacing w:after="0" w:line="364" w:lineRule="exact"/>
        <w:tabs>
          <w:tab w:leader="none" w:pos="2600" w:val="left"/>
        </w:tabs>
        <w:numPr>
          <w:ilvl w:val="0"/>
          <w:numId w:val="1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甲方负责向保险公司对租赁车辆投保财产险和第三者责任险，缴纳养路费。</w:t>
      </w:r>
    </w:p>
    <w:p>
      <w:pPr>
        <w:spacing w:after="0" w:line="216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2600" w:hanging="580"/>
        <w:spacing w:after="0" w:line="364" w:lineRule="exact"/>
        <w:tabs>
          <w:tab w:leader="none" w:pos="2600" w:val="left"/>
        </w:tabs>
        <w:numPr>
          <w:ilvl w:val="0"/>
          <w:numId w:val="1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乙方违约，甲方有权收回租赁车辆。</w:t>
      </w:r>
    </w:p>
    <w:p>
      <w:pPr>
        <w:spacing w:after="0" w:line="216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2600" w:hanging="580"/>
        <w:spacing w:after="0" w:line="364" w:lineRule="exact"/>
        <w:tabs>
          <w:tab w:leader="none" w:pos="2600" w:val="left"/>
        </w:tabs>
        <w:numPr>
          <w:ilvl w:val="0"/>
          <w:numId w:val="1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因非甲方原因造成的损失，甲方不负连带责任。</w:t>
      </w:r>
    </w:p>
    <w:p>
      <w:pPr>
        <w:spacing w:after="0" w:line="216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2600" w:hanging="580"/>
        <w:spacing w:after="0" w:line="364" w:lineRule="exact"/>
        <w:tabs>
          <w:tab w:leader="none" w:pos="2600" w:val="left"/>
        </w:tabs>
        <w:numPr>
          <w:ilvl w:val="0"/>
          <w:numId w:val="1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帮助乙方处理发生的交通事故和及时按规定办理索赔手续。</w:t>
      </w:r>
    </w:p>
    <w:p>
      <w:pPr>
        <w:spacing w:after="0" w:line="23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2600" w:right="2840" w:hanging="580"/>
        <w:spacing w:after="0" w:line="445" w:lineRule="exact"/>
        <w:tabs>
          <w:tab w:leader="none" w:pos="2600" w:val="left"/>
        </w:tabs>
        <w:numPr>
          <w:ilvl w:val="0"/>
          <w:numId w:val="1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甲方有按时收取租金的权利、有权以乙方的押金和其它抵押物抵缴租金和车辆损坏缺件，保险理赔不足部分的赔偿，押金仍抵压不足的，有继续索赔的权利。</w:t>
      </w:r>
    </w:p>
    <w:p>
      <w:pPr>
        <w:spacing w:after="0" w:line="232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ind w:left="1440"/>
        <w:spacing w:after="0" w:line="343" w:lineRule="exact"/>
        <w:tabs>
          <w:tab w:leader="none" w:pos="27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四、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乙方的权利、义务</w:t>
      </w:r>
    </w:p>
    <w:p>
      <w:pPr>
        <w:spacing w:after="0" w:line="278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ind w:left="2600" w:right="2840" w:hanging="580"/>
        <w:spacing w:after="0" w:line="445" w:lineRule="exact"/>
        <w:tabs>
          <w:tab w:leader="none" w:pos="2600" w:val="left"/>
        </w:tabs>
        <w:numPr>
          <w:ilvl w:val="0"/>
          <w:numId w:val="2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乙方提供给甲方的资料应保证真实有效如身份证、户口簿、驾驶证、单位营业执照副本等，否则就此产生的责任均由乙方负责。</w:t>
      </w:r>
    </w:p>
    <w:p>
      <w:pPr>
        <w:spacing w:after="0" w:line="271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jc w:val="both"/>
        <w:ind w:left="2600" w:right="2840" w:hanging="580"/>
        <w:spacing w:after="0" w:line="490" w:lineRule="exact"/>
        <w:tabs>
          <w:tab w:leader="none" w:pos="2600" w:val="left"/>
        </w:tabs>
        <w:numPr>
          <w:ilvl w:val="0"/>
          <w:numId w:val="2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乙方认真检查并掌握租赁车辆的各种性能和操作方法，点清车辆附件，验收签字后驶离。凡因乙方操作不当，保管不善造成车辆遗失或造成附件损坏，乙方应向甲方赔偿。</w:t>
      </w:r>
    </w:p>
    <w:p>
      <w:pPr>
        <w:spacing w:after="0" w:line="272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2600" w:right="2540" w:hanging="580"/>
        <w:spacing w:after="0" w:line="490" w:lineRule="exact"/>
        <w:tabs>
          <w:tab w:leader="none" w:pos="2600" w:val="left"/>
        </w:tabs>
        <w:numPr>
          <w:ilvl w:val="0"/>
          <w:numId w:val="2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乙方租用的甲方车辆不能从事其它营业性客货运输、不能转租、转包、抵押、投资、赠与，不能赋予自己对车辆任何超出本合同规定的其它权利，不能私自拆装甲方的车体件。否则甲方有权收回车辆并要求乙方赔偿所造成的损失。</w:t>
      </w:r>
    </w:p>
    <w:p>
      <w:pPr>
        <w:spacing w:after="0" w:line="272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2600" w:right="2840" w:hanging="580"/>
        <w:spacing w:after="0" w:line="445" w:lineRule="exact"/>
        <w:tabs>
          <w:tab w:leader="none" w:pos="2600" w:val="left"/>
        </w:tabs>
        <w:numPr>
          <w:ilvl w:val="0"/>
          <w:numId w:val="2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乙方利用租赁车辆从事非法活动，转租所导致的后果，均由乙方负责，同时甲方有权解除合同。</w:t>
      </w:r>
    </w:p>
    <w:p>
      <w:pPr>
        <w:spacing w:after="0" w:line="271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2600" w:right="2840" w:hanging="580"/>
        <w:spacing w:after="0" w:line="445" w:lineRule="exact"/>
        <w:tabs>
          <w:tab w:leader="none" w:pos="2600" w:val="left"/>
        </w:tabs>
        <w:numPr>
          <w:ilvl w:val="0"/>
          <w:numId w:val="2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乙方租用车辆除缴纳租金外，另须缴纳押金，押金为现金，乙方不可以押金视作租金使用。</w:t>
      </w:r>
    </w:p>
    <w:p>
      <w:pPr>
        <w:spacing w:after="0" w:line="271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2600" w:right="2840" w:hanging="580"/>
        <w:spacing w:after="0" w:line="452" w:lineRule="exact"/>
        <w:tabs>
          <w:tab w:leader="none" w:pos="2600" w:val="left"/>
        </w:tabs>
        <w:numPr>
          <w:ilvl w:val="0"/>
          <w:numId w:val="2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乙方要求延长汽车租赁合同，必须提前到本公司办理延期手续。还车时应保持车内外的清洁，否则将收取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20 </w:t>
      </w:r>
      <w:r>
        <w:rPr>
          <w:rFonts w:ascii="宋体" w:cs="宋体" w:eastAsia="宋体" w:hAnsi="宋体"/>
          <w:sz w:val="30"/>
          <w:szCs w:val="30"/>
          <w:color w:val="auto"/>
        </w:rPr>
        <w:t>元清理费。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940" w:gutter="0" w:footer="0" w:header="0"/>
        </w:sectPr>
      </w:pPr>
    </w:p>
    <w:p>
      <w:pPr>
        <w:spacing w:after="0" w:line="200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spacing w:after="0" w:line="397" w:lineRule="exact"/>
        <w:rPr>
          <w:rFonts w:ascii="宋体" w:cs="宋体" w:eastAsia="宋体" w:hAnsi="宋体"/>
          <w:sz w:val="26"/>
          <w:szCs w:val="26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- 1 -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940" w:gutter="0" w:footer="0" w:header="0"/>
          <w:type w:val="continuous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6" w:lineRule="exact"/>
        <w:rPr>
          <w:sz w:val="20"/>
          <w:szCs w:val="20"/>
          <w:color w:val="auto"/>
        </w:rPr>
      </w:pPr>
    </w:p>
    <w:p>
      <w:pPr>
        <w:ind w:left="2600" w:hanging="580"/>
        <w:spacing w:after="0" w:line="364" w:lineRule="exact"/>
        <w:tabs>
          <w:tab w:leader="none" w:pos="2600" w:val="left"/>
        </w:tabs>
        <w:numPr>
          <w:ilvl w:val="0"/>
          <w:numId w:val="3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乙方合同到期不按规定还车，又不办理延期手续，按延时实际小时收取每小时超时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tbl>
      <w:tblPr>
        <w:tblLayout w:type="fixed"/>
        <w:tblInd w:w="26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05"/>
        </w:trPr>
        <w:tc>
          <w:tcPr>
            <w:tcW w:w="10260" w:type="dxa"/>
            <w:vAlign w:val="bottom"/>
            <w:gridSpan w:val="2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费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20-40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元，租车以每天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 24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小时为一租车日计算，平均每天使用不超过</w:t>
            </w:r>
          </w:p>
        </w:tc>
        <w:tc>
          <w:tcPr>
            <w:tcW w:w="1900" w:type="dxa"/>
            <w:vAlign w:val="bottom"/>
          </w:tcPr>
          <w:p>
            <w:pPr>
              <w:ind w:left="40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  <w:w w:val="99"/>
              </w:rPr>
              <w:t xml:space="preserve">200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公里，</w:t>
            </w:r>
          </w:p>
        </w:tc>
      </w:tr>
      <w:tr>
        <w:trPr>
          <w:trHeight w:val="580"/>
        </w:trPr>
        <w:tc>
          <w:tcPr>
            <w:tcW w:w="5160" w:type="dxa"/>
            <w:vAlign w:val="bottom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根据不同车辆每超过一公里加收租费</w:t>
            </w:r>
          </w:p>
        </w:tc>
        <w:tc>
          <w:tcPr>
            <w:tcW w:w="5100" w:type="dxa"/>
            <w:vAlign w:val="bottom"/>
          </w:tcPr>
          <w:p>
            <w:pPr>
              <w:ind w:left="34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1-3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元。</w:t>
            </w:r>
          </w:p>
        </w:tc>
        <w:tc>
          <w:tcPr>
            <w:tcW w:w="1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54" w:lineRule="exact"/>
        <w:rPr>
          <w:sz w:val="20"/>
          <w:szCs w:val="20"/>
          <w:color w:val="auto"/>
        </w:rPr>
      </w:pPr>
    </w:p>
    <w:p>
      <w:pPr>
        <w:jc w:val="both"/>
        <w:ind w:left="2600" w:right="2840" w:hanging="580"/>
        <w:spacing w:after="0" w:line="490" w:lineRule="exact"/>
        <w:tabs>
          <w:tab w:leader="none" w:pos="2600" w:val="left"/>
        </w:tabs>
        <w:numPr>
          <w:ilvl w:val="0"/>
          <w:numId w:val="4"/>
        </w:numPr>
        <w:rPr>
          <w:rFonts w:ascii="Helvetica" w:cs="Helvetica" w:eastAsia="Helvetica" w:hAnsi="Helvetica"/>
          <w:sz w:val="29"/>
          <w:szCs w:val="29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车辆发生事故，乙方应立即通知甲方及有关部门，车辆修理由甲方安排修理地点，乙方不得擅自安排修理，一旦车辆损坏，禁止继续使用，乙方应全力配合交通管理部门处理好车辆事故，发生交通事故造成人员伤亡时，将按照交通管理条例处理。</w:t>
      </w:r>
    </w:p>
    <w:p>
      <w:pPr>
        <w:spacing w:after="0" w:line="257" w:lineRule="exact"/>
        <w:rPr>
          <w:rFonts w:ascii="Helvetica" w:cs="Helvetica" w:eastAsia="Helvetica" w:hAnsi="Helvetica"/>
          <w:sz w:val="29"/>
          <w:szCs w:val="29"/>
          <w:color w:val="auto"/>
        </w:rPr>
      </w:pPr>
    </w:p>
    <w:p>
      <w:pPr>
        <w:ind w:left="2600" w:hanging="580"/>
        <w:spacing w:after="0" w:line="364" w:lineRule="exact"/>
        <w:tabs>
          <w:tab w:leader="none" w:pos="2600" w:val="left"/>
        </w:tabs>
        <w:numPr>
          <w:ilvl w:val="0"/>
          <w:numId w:val="4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车辆发生事故，修理费由乙方预先支付，在停驶或修理期间的租费由乙方承担，同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2600"/>
        <w:spacing w:after="0" w:line="364" w:lineRule="exact"/>
        <w:tabs>
          <w:tab w:leader="none" w:pos="117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时还应赔偿本车辆加速折旧费，折旧金额按修车实际发生额的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>50%</w:t>
      </w:r>
      <w:r>
        <w:rPr>
          <w:rFonts w:ascii="宋体" w:cs="宋体" w:eastAsia="宋体" w:hAnsi="宋体"/>
          <w:sz w:val="30"/>
          <w:szCs w:val="30"/>
          <w:color w:val="auto"/>
        </w:rPr>
        <w:t>计算。若发现乙</w:t>
      </w:r>
    </w:p>
    <w:p>
      <w:pPr>
        <w:spacing w:after="0" w:line="216" w:lineRule="exact"/>
        <w:rPr>
          <w:sz w:val="20"/>
          <w:szCs w:val="20"/>
          <w:color w:val="auto"/>
        </w:rPr>
      </w:pPr>
    </w:p>
    <w:p>
      <w:pPr>
        <w:ind w:left="2600"/>
        <w:spacing w:after="0" w:line="364" w:lineRule="exact"/>
        <w:tabs>
          <w:tab w:leader="none" w:pos="97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方发生事故不报告，擅自修理将按正规修理费的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3 </w:t>
      </w:r>
      <w:r>
        <w:rPr>
          <w:rFonts w:ascii="宋体" w:cs="宋体" w:eastAsia="宋体" w:hAnsi="宋体"/>
          <w:sz w:val="30"/>
          <w:szCs w:val="30"/>
          <w:color w:val="auto"/>
        </w:rPr>
        <w:t>倍罚款。</w:t>
      </w:r>
    </w:p>
    <w:p>
      <w:pPr>
        <w:spacing w:after="0" w:line="296" w:lineRule="exact"/>
        <w:rPr>
          <w:sz w:val="20"/>
          <w:szCs w:val="20"/>
          <w:color w:val="auto"/>
        </w:rPr>
      </w:pPr>
    </w:p>
    <w:p>
      <w:pPr>
        <w:ind w:left="2600" w:right="2840" w:hanging="580"/>
        <w:spacing w:after="0" w:line="445" w:lineRule="exact"/>
        <w:tabs>
          <w:tab w:leader="none" w:pos="2600" w:val="left"/>
        </w:tabs>
        <w:numPr>
          <w:ilvl w:val="0"/>
          <w:numId w:val="5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乙方在承租期间，若遗失牌照或有关证件，乙方应向有关部门申请补办，补办期间的车辆租赁费及补办手续费，由乙方承担，直至车辆能正常行驶时为止。</w:t>
      </w:r>
    </w:p>
    <w:p>
      <w:pPr>
        <w:spacing w:after="0" w:line="271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2600" w:right="2840" w:hanging="580"/>
        <w:spacing w:after="0" w:line="452" w:lineRule="exact"/>
        <w:tabs>
          <w:tab w:leader="none" w:pos="2600" w:val="left"/>
        </w:tabs>
        <w:numPr>
          <w:ilvl w:val="0"/>
          <w:numId w:val="5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乙方在用车期满，应完好无缺损将车辆交给甲方。不得卸下里程表和故意损坏里程表，如有发生按日里程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1000 </w:t>
      </w:r>
      <w:r>
        <w:rPr>
          <w:rFonts w:ascii="宋体" w:cs="宋体" w:eastAsia="宋体" w:hAnsi="宋体"/>
          <w:sz w:val="30"/>
          <w:szCs w:val="30"/>
          <w:color w:val="auto"/>
        </w:rPr>
        <w:t>公里收费，不得更换车辆零部件。</w:t>
      </w:r>
    </w:p>
    <w:p>
      <w:pPr>
        <w:spacing w:after="0" w:line="237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2600" w:right="2840" w:hanging="580"/>
        <w:spacing w:after="0" w:line="445" w:lineRule="exact"/>
        <w:tabs>
          <w:tab w:leader="none" w:pos="2600" w:val="left"/>
        </w:tabs>
        <w:numPr>
          <w:ilvl w:val="0"/>
          <w:numId w:val="5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严禁酒后开车，严禁使用车辆进行违法活动、当教练车、参加竞赛及作测试使用，严禁装载易燃、易爆易腐蚀物品。</w:t>
      </w:r>
    </w:p>
    <w:p>
      <w:pPr>
        <w:spacing w:after="0" w:line="271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jc w:val="both"/>
        <w:ind w:left="2600" w:right="2840" w:hanging="580"/>
        <w:spacing w:after="0" w:line="490" w:lineRule="exact"/>
        <w:tabs>
          <w:tab w:leader="none" w:pos="2600" w:val="left"/>
        </w:tabs>
        <w:numPr>
          <w:ilvl w:val="0"/>
          <w:numId w:val="5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按照中国人民保险公司的条款规定，车辆发生意外时保险公司实行限额赔偿，乙方须承担保险限额以外的所有费用，甲方所投保的第三者责任险仅限于甲方允许的驾驶人员。</w:t>
      </w:r>
    </w:p>
    <w:p>
      <w:pPr>
        <w:spacing w:after="0" w:line="258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2600" w:hanging="580"/>
        <w:spacing w:after="0" w:line="364" w:lineRule="exact"/>
        <w:tabs>
          <w:tab w:leader="none" w:pos="2600" w:val="left"/>
        </w:tabs>
        <w:numPr>
          <w:ilvl w:val="0"/>
          <w:numId w:val="5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全车丢失后至保险公司赔偿前，该期间的租赁费由乙方承担。</w:t>
      </w:r>
    </w:p>
    <w:p>
      <w:pPr>
        <w:spacing w:after="0" w:line="23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2600" w:right="2840" w:hanging="580"/>
        <w:spacing w:after="0" w:line="445" w:lineRule="exact"/>
        <w:tabs>
          <w:tab w:leader="none" w:pos="2600" w:val="left"/>
        </w:tabs>
        <w:numPr>
          <w:ilvl w:val="0"/>
          <w:numId w:val="5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赔偿时，乙方应向保险公司提交保险单，事故证明，事故调解结案书，损失清单和各种有费用的单据，如实填写机动车辆出险报告单。</w:t>
      </w:r>
    </w:p>
    <w:p>
      <w:pPr>
        <w:spacing w:after="0" w:line="257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2600" w:hanging="580"/>
        <w:spacing w:after="0" w:line="364" w:lineRule="exact"/>
        <w:tabs>
          <w:tab w:leader="none" w:pos="2600" w:val="left"/>
        </w:tabs>
        <w:numPr>
          <w:ilvl w:val="0"/>
          <w:numId w:val="5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乙方在车辆租用期间，汽油、润滑油、路桥费、停车费自行负责。</w:t>
      </w:r>
    </w:p>
    <w:p>
      <w:pPr>
        <w:spacing w:after="0" w:line="190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27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五、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其他</w:t>
      </w:r>
    </w:p>
    <w:p>
      <w:pPr>
        <w:spacing w:after="0" w:line="264" w:lineRule="exact"/>
        <w:rPr>
          <w:sz w:val="20"/>
          <w:szCs w:val="20"/>
          <w:color w:val="auto"/>
        </w:rPr>
      </w:pPr>
    </w:p>
    <w:p>
      <w:pPr>
        <w:ind w:left="2600" w:hanging="580"/>
        <w:spacing w:after="0" w:line="364" w:lineRule="exact"/>
        <w:tabs>
          <w:tab w:leader="none" w:pos="2600" w:val="left"/>
        </w:tabs>
        <w:numPr>
          <w:ilvl w:val="0"/>
          <w:numId w:val="6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以上有约定的按约定处理，   其它有违约行为的，  违约一方负有赔偿对方损失的责任。</w:t>
      </w:r>
    </w:p>
    <w:p>
      <w:pPr>
        <w:spacing w:after="0" w:line="216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2600" w:hanging="580"/>
        <w:spacing w:after="0" w:line="364" w:lineRule="exact"/>
        <w:tabs>
          <w:tab w:leader="none" w:pos="2600" w:val="left"/>
        </w:tabs>
        <w:numPr>
          <w:ilvl w:val="0"/>
          <w:numId w:val="6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本合同一式二份，经甲、乙双方签字盖章后生效。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0" w:lineRule="exact"/>
        <w:rPr>
          <w:sz w:val="20"/>
          <w:szCs w:val="20"/>
          <w:color w:val="auto"/>
        </w:rPr>
      </w:pPr>
    </w:p>
    <w:p>
      <w:pPr>
        <w:ind w:left="2020"/>
        <w:spacing w:after="0" w:line="343" w:lineRule="exact"/>
        <w:tabs>
          <w:tab w:leader="none" w:pos="94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租 赁 方：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承租方：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9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- 2 -</w:t>
      </w:r>
    </w:p>
    <w:sectPr>
      <w:pgSz w:w="19120" w:h="27060" w:orient="portrait"/>
      <w:cols w:equalWidth="0" w:num="1">
        <w:col w:w="16240"/>
      </w:cols>
      <w:pgMar w:left="1440" w:top="1440" w:right="1440" w:bottom="9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5AF1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41BB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26E9"/>
    <w:multiLevelType w:val="hybridMultilevel"/>
    <w:lvl w:ilvl="0">
      <w:lvlJc w:val="left"/>
      <w:lvlText w:val="%1."/>
      <w:numFmt w:val="decimal"/>
      <w:start w:val="7"/>
    </w:lvl>
  </w:abstractNum>
  <w:abstractNum w:abstractNumId="3">
    <w:nsid w:val="1EB"/>
    <w:multiLevelType w:val="hybridMultilevel"/>
    <w:lvl w:ilvl="0">
      <w:lvlJc w:val="left"/>
      <w:lvlText w:val="%1."/>
      <w:numFmt w:val="decimal"/>
      <w:start w:val="8"/>
    </w:lvl>
  </w:abstractNum>
  <w:abstractNum w:abstractNumId="4">
    <w:nsid w:val="BB3"/>
    <w:multiLevelType w:val="hybridMultilevel"/>
    <w:lvl w:ilvl="0">
      <w:lvlJc w:val="left"/>
      <w:lvlText w:val="%1."/>
      <w:numFmt w:val="decimal"/>
      <w:start w:val="10"/>
    </w:lvl>
  </w:abstractNum>
  <w:abstractNum w:abstractNumId="5">
    <w:nsid w:val="2EA6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2020-05-25T10:38:36Z</dcterms:created>
  <dcterms:modified xsi:type="dcterms:W3CDTF">2020-05-25T10:38:36Z</dcterms:modified>
</cp:coreProperties>
</file>