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w:ind w:left="3080"/>
        <w:spacing w:after="0" w:line="890" w:lineRule="exact"/>
        <w:rPr>
          <w:sz w:val="20"/>
          <w:szCs w:val="20"/>
          <w:color w:val="auto"/>
        </w:rPr>
      </w:pPr>
      <w:r>
        <w:rPr>
          <w:rFonts w:ascii="宋体" w:cs="宋体" w:eastAsia="宋体" w:hAnsi="宋体"/>
          <w:sz w:val="78"/>
          <w:szCs w:val="78"/>
          <w:color w:val="auto"/>
        </w:rPr>
        <w:t>会计专业毕业论文开题报告</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4620"/>
        <w:spacing w:after="0" w:line="731" w:lineRule="exact"/>
        <w:rPr>
          <w:sz w:val="20"/>
          <w:szCs w:val="20"/>
          <w:color w:val="auto"/>
        </w:rPr>
      </w:pPr>
      <w:r>
        <w:rPr>
          <w:rFonts w:ascii="宋体" w:cs="宋体" w:eastAsia="宋体" w:hAnsi="宋体"/>
          <w:sz w:val="64"/>
          <w:szCs w:val="64"/>
          <w:color w:val="auto"/>
        </w:rPr>
        <w:t>一﹑选题背景</w:t>
      </w:r>
    </w:p>
    <w:p>
      <w:pPr>
        <w:spacing w:after="0" w:line="270" w:lineRule="exact"/>
        <w:rPr>
          <w:sz w:val="24"/>
          <w:szCs w:val="24"/>
          <w:color w:val="auto"/>
        </w:rPr>
      </w:pPr>
    </w:p>
    <w:p>
      <w:pPr>
        <w:ind w:left="1440" w:right="1860" w:firstLine="3180"/>
        <w:spacing w:after="0" w:line="962" w:lineRule="exact"/>
        <w:rPr>
          <w:sz w:val="20"/>
          <w:szCs w:val="20"/>
          <w:color w:val="auto"/>
        </w:rPr>
      </w:pPr>
      <w:r>
        <w:rPr>
          <w:rFonts w:ascii="宋体" w:cs="宋体" w:eastAsia="宋体" w:hAnsi="宋体"/>
          <w:sz w:val="64"/>
          <w:szCs w:val="64"/>
          <w:color w:val="auto"/>
        </w:rPr>
        <w:t>改革开放以来，我国经济体制改革不断深化，国民经济保持快速稳定增长，市场体系日益完善， 为注册会计师服务市场提供了巨大的发展空间， 也对注册会计师的行业建设提出了更高的要求。 越来越多的业内人士积级寻求和探索会计师事务所做大</w:t>
      </w:r>
    </w:p>
    <w:p>
      <w:pPr>
        <w:spacing w:after="0" w:line="273"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做强的方式方法， 其中会计师事务所进行文</w:t>
      </w:r>
    </w:p>
    <w:p>
      <w:pPr>
        <w:spacing w:after="0" w:line="27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化建设呼声渐高，如何构建和谐、积极、健</w:t>
      </w:r>
    </w:p>
    <w:p>
      <w:pPr>
        <w:spacing w:after="0" w:line="25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康的企业文化建设是当前事务所做大做强</w:t>
      </w:r>
    </w:p>
    <w:p>
      <w:pPr>
        <w:spacing w:after="0" w:line="29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的一个重要课题， 现在来对文化建设的必要</w:t>
      </w:r>
    </w:p>
    <w:p>
      <w:pPr>
        <w:spacing w:after="0" w:line="270" w:lineRule="exact"/>
        <w:rPr>
          <w:sz w:val="24"/>
          <w:szCs w:val="24"/>
          <w:color w:val="auto"/>
        </w:rPr>
      </w:pPr>
    </w:p>
    <w:p>
      <w:pPr>
        <w:ind w:left="1440"/>
        <w:spacing w:after="0" w:line="731" w:lineRule="exact"/>
        <w:tabs>
          <w:tab w:leader="none" w:pos="7700" w:val="left"/>
        </w:tabs>
        <w:rPr>
          <w:sz w:val="20"/>
          <w:szCs w:val="20"/>
          <w:color w:val="auto"/>
        </w:rPr>
      </w:pPr>
      <w:r>
        <w:rPr>
          <w:rFonts w:ascii="宋体" w:cs="宋体" w:eastAsia="宋体" w:hAnsi="宋体"/>
          <w:sz w:val="64"/>
          <w:szCs w:val="64"/>
          <w:color w:val="auto"/>
        </w:rPr>
        <w:t>性及方法进行探讨。</w:t>
      </w:r>
      <w:r>
        <w:rPr>
          <w:sz w:val="20"/>
          <w:szCs w:val="20"/>
          <w:color w:val="auto"/>
        </w:rPr>
        <w:tab/>
      </w:r>
      <w:r>
        <w:rPr>
          <w:rFonts w:ascii="宋体" w:cs="宋体" w:eastAsia="宋体" w:hAnsi="宋体"/>
          <w:sz w:val="63"/>
          <w:szCs w:val="63"/>
          <w:color w:val="auto"/>
        </w:rPr>
        <w:t>社会主义市场经济的繁</w:t>
      </w:r>
    </w:p>
    <w:p>
      <w:pPr>
        <w:spacing w:after="0" w:line="29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荣，极大地促进了我国会计师事务所及注册</w:t>
      </w:r>
    </w:p>
    <w:p>
      <w:pPr>
        <w:spacing w:after="0" w:line="270" w:lineRule="exact"/>
        <w:rPr>
          <w:sz w:val="24"/>
          <w:szCs w:val="24"/>
          <w:color w:val="auto"/>
        </w:rPr>
      </w:pPr>
    </w:p>
    <w:p>
      <w:pPr>
        <w:ind w:left="1440"/>
        <w:spacing w:after="0" w:line="731" w:lineRule="exact"/>
        <w:tabs>
          <w:tab w:leader="none" w:pos="7700" w:val="left"/>
        </w:tabs>
        <w:rPr>
          <w:sz w:val="20"/>
          <w:szCs w:val="20"/>
          <w:color w:val="auto"/>
        </w:rPr>
      </w:pPr>
      <w:r>
        <w:rPr>
          <w:rFonts w:ascii="宋体" w:cs="宋体" w:eastAsia="宋体" w:hAnsi="宋体"/>
          <w:sz w:val="64"/>
          <w:szCs w:val="64"/>
          <w:color w:val="auto"/>
        </w:rPr>
        <w:t>会计师业务的发展。</w:t>
      </w:r>
      <w:r>
        <w:rPr>
          <w:sz w:val="20"/>
          <w:szCs w:val="20"/>
          <w:color w:val="auto"/>
        </w:rPr>
        <w:tab/>
      </w:r>
      <w:r>
        <w:rPr>
          <w:rFonts w:ascii="宋体" w:cs="宋体" w:eastAsia="宋体" w:hAnsi="宋体"/>
          <w:sz w:val="63"/>
          <w:szCs w:val="63"/>
          <w:color w:val="auto"/>
        </w:rPr>
        <w:t>注册会计师行业在协助</w:t>
      </w:r>
    </w:p>
    <w:p>
      <w:pPr>
        <w:spacing w:after="0" w:line="250" w:lineRule="exact"/>
        <w:rPr>
          <w:sz w:val="24"/>
          <w:szCs w:val="24"/>
          <w:color w:val="auto"/>
        </w:rPr>
      </w:pPr>
    </w:p>
    <w:p>
      <w:pPr>
        <w:ind w:left="1440"/>
        <w:spacing w:after="0" w:line="731" w:lineRule="exact"/>
        <w:tabs>
          <w:tab w:leader="none" w:pos="9100" w:val="left"/>
        </w:tabs>
        <w:rPr>
          <w:sz w:val="20"/>
          <w:szCs w:val="20"/>
          <w:color w:val="auto"/>
        </w:rPr>
      </w:pPr>
      <w:r>
        <w:rPr>
          <w:rFonts w:ascii="宋体" w:cs="宋体" w:eastAsia="宋体" w:hAnsi="宋体"/>
          <w:sz w:val="64"/>
          <w:szCs w:val="64"/>
          <w:color w:val="auto"/>
        </w:rPr>
        <w:t>政府实施宏观经济政策，</w:t>
      </w:r>
      <w:r>
        <w:rPr>
          <w:sz w:val="20"/>
          <w:szCs w:val="20"/>
          <w:color w:val="auto"/>
        </w:rPr>
        <w:tab/>
      </w:r>
      <w:r>
        <w:rPr>
          <w:rFonts w:ascii="宋体" w:cs="宋体" w:eastAsia="宋体" w:hAnsi="宋体"/>
          <w:sz w:val="63"/>
          <w:szCs w:val="63"/>
          <w:color w:val="auto"/>
        </w:rPr>
        <w:t>维护资本市场有序</w:t>
      </w:r>
    </w:p>
    <w:p>
      <w:pPr>
        <w:spacing w:after="0" w:line="29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运转，保护投资者和社会公众利益方面发挥</w:t>
      </w:r>
    </w:p>
    <w:p>
      <w:pPr>
        <w:spacing w:after="0" w:line="270"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了重要作用。普华永道、德勤、安永等国际</w:t>
      </w:r>
    </w:p>
    <w:p>
      <w:pPr>
        <w:spacing w:after="0" w:line="290" w:lineRule="exact"/>
        <w:rPr>
          <w:sz w:val="24"/>
          <w:szCs w:val="24"/>
          <w:color w:val="auto"/>
        </w:rPr>
      </w:pPr>
    </w:p>
    <w:p>
      <w:pPr>
        <w:ind w:left="1440"/>
        <w:spacing w:after="0" w:line="731" w:lineRule="exact"/>
        <w:tabs>
          <w:tab w:leader="none" w:pos="14060" w:val="left"/>
        </w:tabs>
        <w:rPr>
          <w:sz w:val="20"/>
          <w:szCs w:val="20"/>
          <w:color w:val="auto"/>
        </w:rPr>
      </w:pPr>
      <w:r>
        <w:rPr>
          <w:rFonts w:ascii="宋体" w:cs="宋体" w:eastAsia="宋体" w:hAnsi="宋体"/>
          <w:sz w:val="64"/>
          <w:szCs w:val="64"/>
          <w:color w:val="auto"/>
        </w:rPr>
        <w:t>上大的会计公司经过上百年的积累沉淀，</w:t>
      </w:r>
      <w:r>
        <w:rPr>
          <w:sz w:val="20"/>
          <w:szCs w:val="20"/>
          <w:color w:val="auto"/>
        </w:rPr>
        <w:tab/>
      </w:r>
      <w:r>
        <w:rPr>
          <w:rFonts w:ascii="宋体" w:cs="宋体" w:eastAsia="宋体" w:hAnsi="宋体"/>
          <w:sz w:val="64"/>
          <w:szCs w:val="64"/>
          <w:color w:val="auto"/>
        </w:rPr>
        <w:t>都</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right="1660"/>
        <w:spacing w:after="0" w:line="873" w:lineRule="exact"/>
        <w:rPr>
          <w:sz w:val="20"/>
          <w:szCs w:val="20"/>
          <w:color w:val="auto"/>
        </w:rPr>
      </w:pPr>
      <w:r>
        <w:rPr>
          <w:rFonts w:ascii="宋体" w:cs="宋体" w:eastAsia="宋体" w:hAnsi="宋体"/>
          <w:sz w:val="64"/>
          <w:szCs w:val="64"/>
          <w:color w:val="auto"/>
        </w:rPr>
        <w:t>建立了独特且内涵丰富的公司文化， 将分布在世界各地的机构以及成千上万合伙人和</w:t>
      </w:r>
    </w:p>
    <w:p>
      <w:pPr>
        <w:spacing w:after="0" w:line="274" w:lineRule="exact"/>
        <w:rPr>
          <w:sz w:val="20"/>
          <w:szCs w:val="20"/>
          <w:color w:val="auto"/>
        </w:rPr>
      </w:pPr>
    </w:p>
    <w:p>
      <w:pPr>
        <w:ind w:left="1440"/>
        <w:spacing w:after="0" w:line="731" w:lineRule="exact"/>
        <w:tabs>
          <w:tab w:leader="none" w:pos="11940" w:val="left"/>
        </w:tabs>
        <w:rPr>
          <w:sz w:val="20"/>
          <w:szCs w:val="20"/>
          <w:color w:val="auto"/>
        </w:rPr>
      </w:pPr>
      <w:r>
        <w:rPr>
          <w:rFonts w:ascii="宋体" w:cs="宋体" w:eastAsia="宋体" w:hAnsi="宋体"/>
          <w:sz w:val="64"/>
          <w:szCs w:val="64"/>
          <w:color w:val="auto"/>
        </w:rPr>
        <w:t>甚至多达几十万的员工拧在一起，</w:t>
        <w:tab/>
        <w:t>提供全球</w:t>
      </w:r>
    </w:p>
    <w:p>
      <w:pPr>
        <w:spacing w:after="0" w:line="27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性服务，确保公司的竞争优势。公司文化是</w:t>
      </w:r>
    </w:p>
    <w:p>
      <w:pPr>
        <w:spacing w:after="0" w:line="270" w:lineRule="exact"/>
        <w:rPr>
          <w:sz w:val="20"/>
          <w:szCs w:val="20"/>
          <w:color w:val="auto"/>
        </w:rPr>
      </w:pPr>
    </w:p>
    <w:p>
      <w:pPr>
        <w:ind w:left="1440"/>
        <w:spacing w:after="0" w:line="719" w:lineRule="exact"/>
        <w:tabs>
          <w:tab w:leader="none" w:pos="12640" w:val="left"/>
        </w:tabs>
        <w:rPr>
          <w:sz w:val="20"/>
          <w:szCs w:val="20"/>
          <w:color w:val="auto"/>
        </w:rPr>
      </w:pPr>
      <w:r>
        <w:rPr>
          <w:rFonts w:ascii="宋体" w:cs="宋体" w:eastAsia="宋体" w:hAnsi="宋体"/>
          <w:sz w:val="63"/>
          <w:szCs w:val="63"/>
          <w:color w:val="auto"/>
        </w:rPr>
        <w:t>在提供服务过程中持有的理想信念，</w:t>
      </w:r>
      <w:r>
        <w:rPr>
          <w:sz w:val="20"/>
          <w:szCs w:val="20"/>
          <w:color w:val="auto"/>
        </w:rPr>
        <w:tab/>
      </w:r>
      <w:r>
        <w:rPr>
          <w:rFonts w:ascii="宋体" w:cs="宋体" w:eastAsia="宋体" w:hAnsi="宋体"/>
          <w:sz w:val="63"/>
          <w:szCs w:val="63"/>
          <w:color w:val="auto"/>
        </w:rPr>
        <w:t>价值取</w:t>
      </w:r>
    </w:p>
    <w:p>
      <w:pPr>
        <w:spacing w:after="0" w:line="28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向，道德规范和行为准则，规定了公司的发</w:t>
      </w:r>
    </w:p>
    <w:p>
      <w:pPr>
        <w:spacing w:after="0" w:line="270" w:lineRule="exact"/>
        <w:rPr>
          <w:sz w:val="20"/>
          <w:szCs w:val="20"/>
          <w:color w:val="auto"/>
        </w:rPr>
      </w:pPr>
    </w:p>
    <w:p>
      <w:pPr>
        <w:ind w:left="1440"/>
        <w:spacing w:after="0" w:line="731" w:lineRule="exact"/>
        <w:tabs>
          <w:tab w:leader="none" w:pos="7700" w:val="left"/>
        </w:tabs>
        <w:rPr>
          <w:sz w:val="20"/>
          <w:szCs w:val="20"/>
          <w:color w:val="auto"/>
        </w:rPr>
      </w:pPr>
      <w:r>
        <w:rPr>
          <w:rFonts w:ascii="宋体" w:cs="宋体" w:eastAsia="宋体" w:hAnsi="宋体"/>
          <w:sz w:val="64"/>
          <w:szCs w:val="64"/>
          <w:color w:val="auto"/>
        </w:rPr>
        <w:t>展战略和经营目标，</w:t>
      </w:r>
      <w:r>
        <w:rPr>
          <w:sz w:val="20"/>
          <w:szCs w:val="20"/>
          <w:color w:val="auto"/>
        </w:rPr>
        <w:tab/>
      </w:r>
      <w:r>
        <w:rPr>
          <w:rFonts w:ascii="宋体" w:cs="宋体" w:eastAsia="宋体" w:hAnsi="宋体"/>
          <w:sz w:val="63"/>
          <w:szCs w:val="63"/>
          <w:color w:val="auto"/>
        </w:rPr>
        <w:t>代表着公司的核心竞争</w:t>
      </w:r>
    </w:p>
    <w:p>
      <w:pPr>
        <w:spacing w:after="0" w:line="29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力。没有强大的企业文化和卓越的企业精神，</w:t>
      </w:r>
    </w:p>
    <w:p>
      <w:pPr>
        <w:spacing w:after="0" w:line="270" w:lineRule="exact"/>
        <w:rPr>
          <w:sz w:val="20"/>
          <w:szCs w:val="20"/>
          <w:color w:val="auto"/>
        </w:rPr>
      </w:pPr>
    </w:p>
    <w:p>
      <w:pPr>
        <w:ind w:left="1440"/>
        <w:spacing w:after="0" w:line="731" w:lineRule="exact"/>
        <w:tabs>
          <w:tab w:leader="none" w:pos="11940" w:val="left"/>
        </w:tabs>
        <w:rPr>
          <w:sz w:val="20"/>
          <w:szCs w:val="20"/>
          <w:color w:val="auto"/>
        </w:rPr>
      </w:pPr>
      <w:r>
        <w:rPr>
          <w:rFonts w:ascii="宋体" w:cs="宋体" w:eastAsia="宋体" w:hAnsi="宋体"/>
          <w:sz w:val="64"/>
          <w:szCs w:val="64"/>
          <w:color w:val="auto"/>
        </w:rPr>
        <w:t>就不可能为客户提供优质的服务，</w:t>
        <w:tab/>
        <w:t>不可能为</w:t>
      </w:r>
    </w:p>
    <w:p>
      <w:pPr>
        <w:spacing w:after="0" w:line="290" w:lineRule="exact"/>
        <w:rPr>
          <w:sz w:val="20"/>
          <w:szCs w:val="20"/>
          <w:color w:val="auto"/>
        </w:rPr>
      </w:pPr>
    </w:p>
    <w:p>
      <w:pPr>
        <w:ind w:left="1440"/>
        <w:spacing w:after="0" w:line="731" w:lineRule="exact"/>
        <w:tabs>
          <w:tab w:leader="none" w:pos="9820" w:val="left"/>
        </w:tabs>
        <w:rPr>
          <w:sz w:val="20"/>
          <w:szCs w:val="20"/>
          <w:color w:val="auto"/>
        </w:rPr>
      </w:pPr>
      <w:r>
        <w:rPr>
          <w:rFonts w:ascii="宋体" w:cs="宋体" w:eastAsia="宋体" w:hAnsi="宋体"/>
          <w:sz w:val="64"/>
          <w:szCs w:val="64"/>
          <w:color w:val="auto"/>
        </w:rPr>
        <w:t>员工提供价值实现的机会，</w:t>
        <w:tab/>
        <w:t>不可能处理好公</w:t>
      </w:r>
    </w:p>
    <w:p>
      <w:pPr>
        <w:spacing w:after="0" w:line="25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司与社会的关系， 事务所也不可能拥有强大</w:t>
      </w:r>
    </w:p>
    <w:p>
      <w:pPr>
        <w:spacing w:after="0" w:line="27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的竞争优势和竞争力，不可能持续发展。从</w:t>
      </w:r>
    </w:p>
    <w:p>
      <w:pPr>
        <w:spacing w:after="0" w:line="29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国内来看，大部分事务所处于发展初期，生</w:t>
      </w:r>
    </w:p>
    <w:p>
      <w:pPr>
        <w:spacing w:after="0" w:line="27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存是第一，有意识建设的不多，系统考虑的</w:t>
      </w:r>
    </w:p>
    <w:p>
      <w:pPr>
        <w:spacing w:after="0" w:line="29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也不多。在实践中，事务所的管理层对文化</w:t>
      </w:r>
    </w:p>
    <w:p>
      <w:pPr>
        <w:spacing w:after="0" w:line="250" w:lineRule="exact"/>
        <w:rPr>
          <w:sz w:val="20"/>
          <w:szCs w:val="20"/>
          <w:color w:val="auto"/>
        </w:rPr>
      </w:pPr>
    </w:p>
    <w:p>
      <w:pPr>
        <w:ind w:left="1440"/>
        <w:spacing w:after="0" w:line="731" w:lineRule="exact"/>
        <w:tabs>
          <w:tab w:leader="none" w:pos="9820" w:val="left"/>
        </w:tabs>
        <w:rPr>
          <w:sz w:val="20"/>
          <w:szCs w:val="20"/>
          <w:color w:val="auto"/>
        </w:rPr>
      </w:pPr>
      <w:r>
        <w:rPr>
          <w:rFonts w:ascii="宋体" w:cs="宋体" w:eastAsia="宋体" w:hAnsi="宋体"/>
          <w:sz w:val="64"/>
          <w:szCs w:val="64"/>
          <w:color w:val="auto"/>
        </w:rPr>
        <w:t>作用的认识也有一个过程，</w:t>
        <w:tab/>
        <w:t>文化建设还没有</w:t>
      </w:r>
    </w:p>
    <w:p>
      <w:pPr>
        <w:spacing w:after="0" w:line="27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摆到重要的日程表中。</w:t>
      </w:r>
    </w:p>
    <w:p>
      <w:pPr>
        <w:spacing w:after="0" w:line="29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二、文献综述</w:t>
      </w:r>
    </w:p>
    <w:p>
      <w:pPr>
        <w:spacing w:after="0" w:line="270" w:lineRule="exact"/>
        <w:rPr>
          <w:sz w:val="20"/>
          <w:szCs w:val="20"/>
          <w:color w:val="auto"/>
        </w:rPr>
      </w:pPr>
    </w:p>
    <w:p>
      <w:pPr>
        <w:ind w:left="1440" w:right="1920" w:firstLine="3180"/>
        <w:spacing w:after="0" w:line="937" w:lineRule="exact"/>
        <w:rPr>
          <w:sz w:val="20"/>
          <w:szCs w:val="20"/>
          <w:color w:val="auto"/>
        </w:rPr>
      </w:pPr>
      <w:r>
        <w:rPr>
          <w:rFonts w:ascii="宋体" w:cs="宋体" w:eastAsia="宋体" w:hAnsi="宋体"/>
          <w:sz w:val="64"/>
          <w:szCs w:val="64"/>
          <w:color w:val="auto"/>
        </w:rPr>
        <w:t>会计师事务所文化对于员工的行为和事务所的发展， 具有着巨大的能动作用和不可低估的影响力， 因而应当强调与重视会计师事务所的文化建设， 并且通过把会计</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师事务所文本化建设与研究与与执业经营</w:t>
      </w:r>
    </w:p>
    <w:p>
      <w:pPr>
        <w:spacing w:after="0" w:line="270" w:lineRule="exact"/>
        <w:rPr>
          <w:sz w:val="20"/>
          <w:szCs w:val="20"/>
          <w:color w:val="auto"/>
        </w:rPr>
      </w:pPr>
    </w:p>
    <w:p>
      <w:pPr>
        <w:ind w:left="1440" w:right="1660"/>
        <w:spacing w:after="0" w:line="883" w:lineRule="exact"/>
        <w:rPr>
          <w:sz w:val="20"/>
          <w:szCs w:val="20"/>
          <w:color w:val="auto"/>
        </w:rPr>
      </w:pPr>
      <w:r>
        <w:rPr>
          <w:rFonts w:ascii="宋体" w:cs="宋体" w:eastAsia="宋体" w:hAnsi="宋体"/>
          <w:sz w:val="64"/>
          <w:szCs w:val="64"/>
          <w:color w:val="auto"/>
        </w:rPr>
        <w:t>活动的其他管理活动紧密结合起来， 推动会计师事务所在做强做大的基础上不断地向</w:t>
      </w:r>
    </w:p>
    <w:p>
      <w:pPr>
        <w:spacing w:after="0" w:line="256" w:lineRule="exact"/>
        <w:rPr>
          <w:sz w:val="20"/>
          <w:szCs w:val="20"/>
          <w:color w:val="auto"/>
        </w:rPr>
      </w:pPr>
    </w:p>
    <w:p>
      <w:pPr>
        <w:jc w:val="both"/>
        <w:ind w:left="1440" w:right="2400"/>
        <w:spacing w:after="0" w:line="916" w:lineRule="exact"/>
        <w:rPr>
          <w:sz w:val="20"/>
          <w:szCs w:val="20"/>
          <w:color w:val="auto"/>
        </w:rPr>
      </w:pPr>
      <w:r>
        <w:rPr>
          <w:rFonts w:ascii="宋体" w:cs="宋体" w:eastAsia="宋体" w:hAnsi="宋体"/>
          <w:sz w:val="64"/>
          <w:szCs w:val="64"/>
          <w:color w:val="auto"/>
        </w:rPr>
        <w:t>前发展。 为了研究会计师事务所的文化建设这一课题， 我阅读和搜集了大量有关这一方面的资料。</w:t>
      </w:r>
    </w:p>
    <w:p>
      <w:pPr>
        <w:spacing w:after="0" w:line="253"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首先，在杨建成发表的《试论会</w:t>
      </w:r>
    </w:p>
    <w:p>
      <w:pPr>
        <w:spacing w:after="0" w:line="290" w:lineRule="exact"/>
        <w:rPr>
          <w:sz w:val="20"/>
          <w:szCs w:val="20"/>
          <w:color w:val="auto"/>
        </w:rPr>
      </w:pPr>
    </w:p>
    <w:p>
      <w:pPr>
        <w:ind w:left="1440" w:right="1020"/>
        <w:spacing w:after="0" w:line="873" w:lineRule="exact"/>
        <w:rPr>
          <w:sz w:val="20"/>
          <w:szCs w:val="20"/>
          <w:color w:val="auto"/>
        </w:rPr>
      </w:pPr>
      <w:r>
        <w:rPr>
          <w:rFonts w:ascii="宋体" w:cs="宋体" w:eastAsia="宋体" w:hAnsi="宋体"/>
          <w:sz w:val="64"/>
          <w:szCs w:val="64"/>
          <w:color w:val="auto"/>
        </w:rPr>
        <w:t>计师事务所文化建设的内涵和途径》 一文中，他认为会计师事务所文化是企业文化的一</w:t>
      </w:r>
    </w:p>
    <w:p>
      <w:pPr>
        <w:spacing w:after="0" w:line="274" w:lineRule="exact"/>
        <w:rPr>
          <w:sz w:val="20"/>
          <w:szCs w:val="20"/>
          <w:color w:val="auto"/>
        </w:rPr>
      </w:pPr>
    </w:p>
    <w:p>
      <w:pPr>
        <w:ind w:left="1440" w:right="2200"/>
        <w:spacing w:after="0" w:line="980" w:lineRule="exact"/>
        <w:rPr>
          <w:sz w:val="20"/>
          <w:szCs w:val="20"/>
          <w:color w:val="auto"/>
        </w:rPr>
      </w:pPr>
      <w:r>
        <w:rPr>
          <w:rFonts w:ascii="宋体" w:cs="宋体" w:eastAsia="宋体" w:hAnsi="宋体"/>
          <w:sz w:val="64"/>
          <w:szCs w:val="64"/>
          <w:color w:val="auto"/>
        </w:rPr>
        <w:t>种表现，本质上仍属于企业管理的范畴，事务所文化就是事务所作为承载事务所精神的有生命力的机体所自觉形成的一种群体意识，以及由这种群体意识所产生的一系列的行为规范。 事务所文化对于员工的行为和事务所的发展，具有着巨大的能动作用和不可低估的影响力， 因而应当强调与重视事务所的文化建设，并且通过把事务所文化建设与执业经营活动和其他管理活动紧密结合起来，推动事务所在做大做强的基础上不断地向前发展。他指出，会计师事务所的文化建设要倡导客户至上追求诚实信用信奉质量为先，崇尚学习为本，推行和谐管理，实</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right="1660"/>
        <w:spacing w:after="0" w:line="962" w:lineRule="exact"/>
        <w:rPr>
          <w:sz w:val="20"/>
          <w:szCs w:val="20"/>
          <w:color w:val="auto"/>
        </w:rPr>
      </w:pPr>
      <w:r>
        <w:rPr>
          <w:rFonts w:ascii="宋体" w:cs="宋体" w:eastAsia="宋体" w:hAnsi="宋体"/>
          <w:sz w:val="64"/>
          <w:szCs w:val="64"/>
          <w:color w:val="auto"/>
        </w:rPr>
        <w:t>行依法治所，重视创新图强。他认为股东尤其是主要股东，在事务所的各项工作中居于领导的地位， 毫无疑问是事务所文化建设的设计者倡导者和实践者， 对会计师事务所的文化建设起着不可替代的主导作用。 事务所的文化建设自然也集中体现了主要股东的</w:t>
      </w:r>
    </w:p>
    <w:p>
      <w:pPr>
        <w:spacing w:after="0" w:line="253" w:lineRule="exact"/>
        <w:rPr>
          <w:sz w:val="20"/>
          <w:szCs w:val="20"/>
          <w:color w:val="auto"/>
        </w:rPr>
      </w:pPr>
    </w:p>
    <w:p>
      <w:pPr>
        <w:ind w:left="1440" w:right="1720"/>
        <w:spacing w:after="0" w:line="986" w:lineRule="exact"/>
        <w:rPr>
          <w:sz w:val="20"/>
          <w:szCs w:val="20"/>
          <w:color w:val="auto"/>
        </w:rPr>
      </w:pPr>
      <w:r>
        <w:rPr>
          <w:rFonts w:ascii="宋体" w:cs="宋体" w:eastAsia="宋体" w:hAnsi="宋体"/>
          <w:sz w:val="64"/>
          <w:szCs w:val="64"/>
          <w:color w:val="auto"/>
        </w:rPr>
        <w:t>价值观念经营哲学和领导风格。其次，夏迎峰、肖斌在《浅谈会计师事务所文化建设》中指出， 会计师事务所的建设与发展应重视人的因素，强调精神文化的力量，通过无形的文化力量形成一种行为准则、 价值观念和道德规范，以此凝聚员工的归属感、积极性和创造性， 从而实现事务所可持续发展的目标。会计师事务所文化是事务所在一切行为过程中和结果中， 所努力贯彻和体现出来的以文明取胜的群体竞争意识。因此，培养事务所文化的核心意识， 推进事务所文化建设是推动会计师事务所发展的核心。 他给出会计师事务所文化建设的四种途径， 培育人合意识、培育学习意识、培育诚信品牌和培育质量意识。再次，在金国达的《浅谈会计师事务所的文化建设》 一文中谈到了企业文化</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right="1980"/>
        <w:spacing w:after="0" w:line="954" w:lineRule="exact"/>
        <w:rPr>
          <w:sz w:val="20"/>
          <w:szCs w:val="20"/>
          <w:color w:val="auto"/>
        </w:rPr>
      </w:pPr>
      <w:r>
        <w:rPr>
          <w:rFonts w:ascii="宋体" w:cs="宋体" w:eastAsia="宋体" w:hAnsi="宋体"/>
          <w:sz w:val="64"/>
          <w:szCs w:val="64"/>
          <w:color w:val="auto"/>
        </w:rPr>
        <w:t>的一般理念， 他认为会计师事务所文化源于企业文化</w:t>
      </w:r>
      <w:r>
        <w:rPr>
          <w:rFonts w:ascii="Helvetica" w:cs="Helvetica" w:eastAsia="Helvetica" w:hAnsi="Helvetica"/>
          <w:sz w:val="64"/>
          <w:szCs w:val="64"/>
          <w:color w:val="auto"/>
        </w:rPr>
        <w:t xml:space="preserve"> , </w:t>
      </w:r>
      <w:r>
        <w:rPr>
          <w:rFonts w:ascii="宋体" w:cs="宋体" w:eastAsia="宋体" w:hAnsi="宋体"/>
          <w:sz w:val="64"/>
          <w:szCs w:val="64"/>
          <w:color w:val="auto"/>
        </w:rPr>
        <w:t>又不完全等同于企业文化</w:t>
      </w:r>
      <w:r>
        <w:rPr>
          <w:rFonts w:ascii="Helvetica" w:cs="Helvetica" w:eastAsia="Helvetica" w:hAnsi="Helvetica"/>
          <w:sz w:val="64"/>
          <w:szCs w:val="64"/>
          <w:color w:val="auto"/>
        </w:rPr>
        <w:t xml:space="preserve"> , </w:t>
      </w:r>
      <w:r>
        <w:rPr>
          <w:rFonts w:ascii="宋体" w:cs="宋体" w:eastAsia="宋体" w:hAnsi="宋体"/>
          <w:sz w:val="64"/>
          <w:szCs w:val="64"/>
          <w:color w:val="auto"/>
        </w:rPr>
        <w:t>因为它不仅是企业文化中的一个分支</w:t>
      </w:r>
      <w:r>
        <w:rPr>
          <w:rFonts w:ascii="Helvetica" w:cs="Helvetica" w:eastAsia="Helvetica" w:hAnsi="Helvetica"/>
          <w:sz w:val="64"/>
          <w:szCs w:val="64"/>
          <w:color w:val="auto"/>
        </w:rPr>
        <w:t xml:space="preserve"> , </w:t>
      </w:r>
      <w:r>
        <w:rPr>
          <w:rFonts w:ascii="宋体" w:cs="宋体" w:eastAsia="宋体" w:hAnsi="宋体"/>
          <w:sz w:val="64"/>
          <w:szCs w:val="64"/>
          <w:color w:val="auto"/>
        </w:rPr>
        <w:t>还是社会文化、法治文化的组成部分他认为建设所文化首先需要一种会计事务所与全体成员共</w:t>
      </w:r>
    </w:p>
    <w:p>
      <w:pPr>
        <w:spacing w:after="0" w:line="255" w:lineRule="exact"/>
        <w:rPr>
          <w:sz w:val="20"/>
          <w:szCs w:val="20"/>
          <w:color w:val="auto"/>
        </w:rPr>
      </w:pPr>
    </w:p>
    <w:p>
      <w:pPr>
        <w:ind w:left="1440" w:right="1860"/>
        <w:spacing w:after="0" w:line="1010" w:lineRule="exact"/>
        <w:rPr>
          <w:sz w:val="20"/>
          <w:szCs w:val="20"/>
          <w:color w:val="auto"/>
        </w:rPr>
      </w:pPr>
      <w:r>
        <w:rPr>
          <w:rFonts w:ascii="宋体" w:cs="宋体" w:eastAsia="宋体" w:hAnsi="宋体"/>
          <w:sz w:val="64"/>
          <w:szCs w:val="64"/>
          <w:color w:val="auto"/>
        </w:rPr>
        <w:t>同拥有的理念并且建设所文化应围绕塑造战略品牌。最后，钟怀振在《会计师事务所文化建设探讨》中也提出良好的企业文化是事务所和谐发展的基石， 他认为良好的企业文化能降低事务所内部及外部的交易成本，提高事务所人员的执业质量， 实现整个事务所的价值增值。构建会计师事务所和谐文化需要加强诚信建设，讲究以和为贵，注重适度竞争和充分的沟通， 同时还需注意自身修养的提高。</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通过对众多资料的查阅发现，我</w:t>
      </w:r>
    </w:p>
    <w:p>
      <w:pPr>
        <w:spacing w:after="0" w:line="270" w:lineRule="exact"/>
        <w:rPr>
          <w:sz w:val="20"/>
          <w:szCs w:val="20"/>
          <w:color w:val="auto"/>
        </w:rPr>
      </w:pPr>
    </w:p>
    <w:p>
      <w:pPr>
        <w:ind w:left="1440"/>
        <w:spacing w:after="0" w:line="719" w:lineRule="exact"/>
        <w:tabs>
          <w:tab w:leader="none" w:pos="13360" w:val="left"/>
        </w:tabs>
        <w:rPr>
          <w:sz w:val="20"/>
          <w:szCs w:val="20"/>
          <w:color w:val="auto"/>
        </w:rPr>
      </w:pPr>
      <w:r>
        <w:rPr>
          <w:rFonts w:ascii="宋体" w:cs="宋体" w:eastAsia="宋体" w:hAnsi="宋体"/>
          <w:sz w:val="63"/>
          <w:szCs w:val="63"/>
          <w:color w:val="auto"/>
        </w:rPr>
        <w:t>国会计师事务所的文化建设尚不完善，</w:t>
      </w:r>
      <w:r>
        <w:rPr>
          <w:sz w:val="20"/>
          <w:szCs w:val="20"/>
          <w:color w:val="auto"/>
        </w:rPr>
        <w:tab/>
      </w:r>
      <w:r>
        <w:rPr>
          <w:rFonts w:ascii="宋体" w:cs="宋体" w:eastAsia="宋体" w:hAnsi="宋体"/>
          <w:sz w:val="63"/>
          <w:szCs w:val="63"/>
          <w:color w:val="auto"/>
        </w:rPr>
        <w:t>还需</w:t>
      </w:r>
    </w:p>
    <w:p>
      <w:pPr>
        <w:spacing w:after="0" w:line="301" w:lineRule="exact"/>
        <w:rPr>
          <w:sz w:val="20"/>
          <w:szCs w:val="20"/>
          <w:color w:val="auto"/>
        </w:rPr>
      </w:pPr>
    </w:p>
    <w:p>
      <w:pPr>
        <w:ind w:left="1440"/>
        <w:spacing w:after="0" w:line="731" w:lineRule="exact"/>
        <w:tabs>
          <w:tab w:leader="none" w:pos="10520" w:val="left"/>
        </w:tabs>
        <w:rPr>
          <w:sz w:val="20"/>
          <w:szCs w:val="20"/>
          <w:color w:val="auto"/>
        </w:rPr>
      </w:pPr>
      <w:r>
        <w:rPr>
          <w:rFonts w:ascii="宋体" w:cs="宋体" w:eastAsia="宋体" w:hAnsi="宋体"/>
          <w:sz w:val="64"/>
          <w:szCs w:val="64"/>
          <w:color w:val="auto"/>
        </w:rPr>
        <w:t>要加强这方面的管理和建设，</w:t>
        <w:tab/>
        <w:t>在这方面我进</w:t>
      </w:r>
    </w:p>
    <w:p>
      <w:pPr>
        <w:spacing w:after="0" w:line="270" w:lineRule="exact"/>
        <w:rPr>
          <w:sz w:val="20"/>
          <w:szCs w:val="20"/>
          <w:color w:val="auto"/>
        </w:rPr>
      </w:pPr>
    </w:p>
    <w:p>
      <w:pPr>
        <w:ind w:left="1440"/>
        <w:spacing w:after="0" w:line="731" w:lineRule="exact"/>
        <w:tabs>
          <w:tab w:leader="none" w:pos="9100" w:val="left"/>
        </w:tabs>
        <w:rPr>
          <w:sz w:val="20"/>
          <w:szCs w:val="20"/>
          <w:color w:val="auto"/>
        </w:rPr>
      </w:pPr>
      <w:r>
        <w:rPr>
          <w:rFonts w:ascii="宋体" w:cs="宋体" w:eastAsia="宋体" w:hAnsi="宋体"/>
          <w:sz w:val="64"/>
          <w:szCs w:val="64"/>
          <w:color w:val="auto"/>
        </w:rPr>
        <w:t>行了初步的研究和探讨，</w:t>
      </w:r>
      <w:r>
        <w:rPr>
          <w:sz w:val="20"/>
          <w:szCs w:val="20"/>
          <w:color w:val="auto"/>
        </w:rPr>
        <w:tab/>
      </w:r>
      <w:r>
        <w:rPr>
          <w:rFonts w:ascii="宋体" w:cs="宋体" w:eastAsia="宋体" w:hAnsi="宋体"/>
          <w:sz w:val="63"/>
          <w:szCs w:val="63"/>
          <w:color w:val="auto"/>
        </w:rPr>
        <w:t>得出会计师事务所</w:t>
      </w:r>
    </w:p>
    <w:p>
      <w:pPr>
        <w:spacing w:after="0" w:line="290" w:lineRule="exact"/>
        <w:rPr>
          <w:sz w:val="20"/>
          <w:szCs w:val="20"/>
          <w:color w:val="auto"/>
        </w:rPr>
      </w:pPr>
    </w:p>
    <w:p>
      <w:pPr>
        <w:ind w:left="1440"/>
        <w:spacing w:after="0" w:line="731" w:lineRule="exact"/>
        <w:tabs>
          <w:tab w:leader="none" w:pos="11240" w:val="left"/>
        </w:tabs>
        <w:rPr>
          <w:sz w:val="20"/>
          <w:szCs w:val="20"/>
          <w:color w:val="auto"/>
        </w:rPr>
      </w:pPr>
      <w:r>
        <w:rPr>
          <w:rFonts w:ascii="宋体" w:cs="宋体" w:eastAsia="宋体" w:hAnsi="宋体"/>
          <w:sz w:val="64"/>
          <w:szCs w:val="64"/>
          <w:color w:val="auto"/>
        </w:rPr>
        <w:t>的文化建设的一些途径和方法，</w:t>
        <w:tab/>
        <w:t>我认为会计</w:t>
      </w:r>
    </w:p>
    <w:p>
      <w:pPr>
        <w:spacing w:after="0" w:line="25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师事务所的文化建设要重视人文精神和人</w:t>
      </w:r>
    </w:p>
    <w:p>
      <w:pPr>
        <w:spacing w:after="0" w:line="27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才培养， 提高事务所人员的执业质量加强诚</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1440" w:right="1860"/>
        <w:spacing w:after="0" w:line="964" w:lineRule="exact"/>
        <w:rPr>
          <w:sz w:val="20"/>
          <w:szCs w:val="20"/>
          <w:color w:val="auto"/>
        </w:rPr>
      </w:pPr>
      <w:r>
        <w:rPr>
          <w:rFonts w:ascii="宋体" w:cs="宋体" w:eastAsia="宋体" w:hAnsi="宋体"/>
          <w:sz w:val="64"/>
          <w:szCs w:val="64"/>
          <w:color w:val="auto"/>
        </w:rPr>
        <w:t>信建设</w:t>
      </w:r>
      <w:r>
        <w:rPr>
          <w:rFonts w:ascii="Helvetica" w:cs="Helvetica" w:eastAsia="Helvetica" w:hAnsi="Helvetica"/>
          <w:sz w:val="64"/>
          <w:szCs w:val="64"/>
          <w:color w:val="auto"/>
        </w:rPr>
        <w:t xml:space="preserve"> , </w:t>
      </w:r>
      <w:r>
        <w:rPr>
          <w:rFonts w:ascii="宋体" w:cs="宋体" w:eastAsia="宋体" w:hAnsi="宋体"/>
          <w:sz w:val="64"/>
          <w:szCs w:val="64"/>
          <w:color w:val="auto"/>
        </w:rPr>
        <w:t>提高人员的自身素质，从而提高整个会计师事务所的文化水平。 我们要充分会计师事务所的文化建设， 推动会计师事务所发展强大。</w:t>
      </w:r>
    </w:p>
    <w:p>
      <w:pPr>
        <w:spacing w:after="0" w:line="251"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三、论文框架</w:t>
      </w:r>
    </w:p>
    <w:p>
      <w:pPr>
        <w:spacing w:after="0" w:line="270" w:lineRule="exact"/>
        <w:rPr>
          <w:sz w:val="20"/>
          <w:szCs w:val="20"/>
          <w:color w:val="auto"/>
        </w:rPr>
      </w:pPr>
    </w:p>
    <w:p>
      <w:pPr>
        <w:ind w:left="4620" w:right="2660"/>
        <w:spacing w:after="0" w:line="923" w:lineRule="exact"/>
        <w:rPr>
          <w:sz w:val="20"/>
          <w:szCs w:val="20"/>
          <w:color w:val="auto"/>
        </w:rPr>
      </w:pPr>
      <w:r>
        <w:rPr>
          <w:rFonts w:ascii="宋体" w:cs="宋体" w:eastAsia="宋体" w:hAnsi="宋体"/>
          <w:sz w:val="63"/>
          <w:szCs w:val="63"/>
          <w:color w:val="auto"/>
        </w:rPr>
        <w:t>会计师事务所的文化建设与研究一、会计师事务所文化的含义二、会计师事务所文化建设的现</w:t>
      </w:r>
    </w:p>
    <w:p>
      <w:pPr>
        <w:spacing w:after="0" w:line="253"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实意义</w:t>
      </w:r>
    </w:p>
    <w:p>
      <w:pPr>
        <w:spacing w:after="0" w:line="29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三、会计师事务所文化建设的作</w:t>
      </w:r>
    </w:p>
    <w:p>
      <w:pPr>
        <w:spacing w:after="0" w:line="250"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用</w:t>
      </w:r>
    </w:p>
    <w:p>
      <w:pPr>
        <w:spacing w:after="0" w:line="27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树立导向作用</w:t>
      </w:r>
    </w:p>
    <w:p>
      <w:pPr>
        <w:spacing w:after="0" w:line="29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建立约束机制</w:t>
      </w:r>
    </w:p>
    <w:p>
      <w:pPr>
        <w:spacing w:after="0" w:line="27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发挥凝聚作用</w:t>
      </w:r>
    </w:p>
    <w:p>
      <w:pPr>
        <w:spacing w:after="0" w:line="29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明确激励作用</w:t>
      </w:r>
    </w:p>
    <w:p>
      <w:pPr>
        <w:spacing w:after="0" w:line="25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彰显辐射作用</w:t>
      </w:r>
    </w:p>
    <w:p>
      <w:pPr>
        <w:spacing w:after="0" w:line="27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体现陶冶作用</w:t>
      </w:r>
    </w:p>
    <w:p>
      <w:pPr>
        <w:spacing w:after="0" w:line="290" w:lineRule="exact"/>
        <w:rPr>
          <w:sz w:val="20"/>
          <w:szCs w:val="20"/>
          <w:color w:val="auto"/>
        </w:rPr>
      </w:pPr>
    </w:p>
    <w:p>
      <w:pPr>
        <w:ind w:left="1440" w:right="2660" w:firstLine="3180"/>
        <w:spacing w:after="0" w:line="873" w:lineRule="exact"/>
        <w:rPr>
          <w:sz w:val="20"/>
          <w:szCs w:val="20"/>
          <w:color w:val="auto"/>
        </w:rPr>
      </w:pPr>
      <w:r>
        <w:rPr>
          <w:rFonts w:ascii="宋体" w:cs="宋体" w:eastAsia="宋体" w:hAnsi="宋体"/>
          <w:sz w:val="64"/>
          <w:szCs w:val="64"/>
          <w:color w:val="auto"/>
        </w:rPr>
        <w:t>四、如何建立适合自身特点的会计师事务所文化</w:t>
      </w:r>
    </w:p>
    <w:p>
      <w:pPr>
        <w:spacing w:after="0" w:line="274"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会计师事务所文化建设的方法</w:t>
      </w:r>
    </w:p>
    <w:p>
      <w:pPr>
        <w:spacing w:after="0" w:line="164" w:lineRule="exact"/>
        <w:rPr>
          <w:sz w:val="20"/>
          <w:szCs w:val="20"/>
          <w:color w:val="auto"/>
        </w:rPr>
      </w:pPr>
    </w:p>
    <w:p>
      <w:pPr>
        <w:ind w:left="4620"/>
        <w:spacing w:after="0" w:line="776" w:lineRule="exact"/>
        <w:rPr>
          <w:sz w:val="20"/>
          <w:szCs w:val="20"/>
          <w:color w:val="auto"/>
        </w:rPr>
      </w:pPr>
      <w:r>
        <w:rPr>
          <w:rFonts w:ascii="Helvetica" w:cs="Helvetica" w:eastAsia="Helvetica" w:hAnsi="Helvetica"/>
          <w:sz w:val="64"/>
          <w:szCs w:val="64"/>
          <w:color w:val="auto"/>
        </w:rPr>
        <w:t xml:space="preserve">1. </w:t>
      </w:r>
      <w:r>
        <w:rPr>
          <w:rFonts w:ascii="宋体" w:cs="宋体" w:eastAsia="宋体" w:hAnsi="宋体"/>
          <w:sz w:val="64"/>
          <w:szCs w:val="64"/>
          <w:color w:val="auto"/>
        </w:rPr>
        <w:t>精神层面</w:t>
      </w:r>
      <w:r>
        <w:rPr>
          <w:rFonts w:ascii="Helvetica" w:cs="Helvetica" w:eastAsia="Helvetica" w:hAnsi="Helvetica"/>
          <w:sz w:val="64"/>
          <w:szCs w:val="64"/>
          <w:color w:val="auto"/>
        </w:rPr>
        <w:t xml:space="preserve"> 2. </w:t>
      </w:r>
      <w:r>
        <w:rPr>
          <w:rFonts w:ascii="宋体" w:cs="宋体" w:eastAsia="宋体" w:hAnsi="宋体"/>
          <w:sz w:val="64"/>
          <w:szCs w:val="64"/>
          <w:color w:val="auto"/>
        </w:rPr>
        <w:t>制度建设</w:t>
      </w:r>
      <w:r>
        <w:rPr>
          <w:rFonts w:ascii="Helvetica" w:cs="Helvetica" w:eastAsia="Helvetica" w:hAnsi="Helvetica"/>
          <w:sz w:val="64"/>
          <w:szCs w:val="64"/>
          <w:color w:val="auto"/>
        </w:rPr>
        <w:t xml:space="preserve"> 3. </w:t>
      </w:r>
      <w:r>
        <w:rPr>
          <w:rFonts w:ascii="宋体" w:cs="宋体" w:eastAsia="宋体" w:hAnsi="宋体"/>
          <w:sz w:val="64"/>
          <w:szCs w:val="64"/>
          <w:color w:val="auto"/>
        </w:rPr>
        <w:t>物质方</w:t>
      </w:r>
    </w:p>
    <w:p>
      <w:pPr>
        <w:spacing w:after="0" w:line="31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面</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1440" w:right="2660" w:firstLine="3180"/>
        <w:spacing w:after="0" w:line="873" w:lineRule="exact"/>
        <w:rPr>
          <w:sz w:val="20"/>
          <w:szCs w:val="20"/>
          <w:color w:val="auto"/>
        </w:rPr>
      </w:pPr>
      <w:r>
        <w:rPr>
          <w:rFonts w:ascii="宋体" w:cs="宋体" w:eastAsia="宋体" w:hAnsi="宋体"/>
          <w:sz w:val="64"/>
          <w:szCs w:val="64"/>
          <w:color w:val="auto"/>
        </w:rPr>
        <w:t>建立符合自身发展要求的会计师事务所文化应处理好的关系</w:t>
      </w:r>
    </w:p>
    <w:p>
      <w:pPr>
        <w:spacing w:after="0" w:line="248" w:lineRule="exact"/>
        <w:rPr>
          <w:sz w:val="20"/>
          <w:szCs w:val="20"/>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与历史的关系</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与社会的关系</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与个性的关系</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与一致性的关系</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与前瞻性的关系</w:t>
      </w:r>
    </w:p>
    <w:p>
      <w:pPr>
        <w:spacing w:after="0" w:line="24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1"/>
        </w:numPr>
        <w:rPr>
          <w:rFonts w:ascii="Helvetica" w:cs="Helvetica" w:eastAsia="Helvetica" w:hAnsi="Helvetica"/>
          <w:sz w:val="64"/>
          <w:szCs w:val="64"/>
          <w:color w:val="auto"/>
        </w:rPr>
      </w:pPr>
      <w:r>
        <w:rPr>
          <w:rFonts w:ascii="宋体" w:cs="宋体" w:eastAsia="宋体" w:hAnsi="宋体"/>
          <w:sz w:val="64"/>
          <w:szCs w:val="64"/>
          <w:color w:val="auto"/>
        </w:rPr>
        <w:t>与可操作性的关系</w:t>
      </w:r>
    </w:p>
    <w:p>
      <w:pPr>
        <w:spacing w:after="0" w:line="250" w:lineRule="exact"/>
        <w:rPr>
          <w:rFonts w:ascii="Helvetica" w:cs="Helvetica" w:eastAsia="Helvetica" w:hAnsi="Helvetica"/>
          <w:sz w:val="64"/>
          <w:szCs w:val="64"/>
          <w:color w:val="auto"/>
        </w:rPr>
      </w:pPr>
    </w:p>
    <w:p>
      <w:pPr>
        <w:ind w:left="4620"/>
        <w:spacing w:after="0" w:line="731" w:lineRule="exact"/>
        <w:rPr>
          <w:rFonts w:ascii="Helvetica" w:cs="Helvetica" w:eastAsia="Helvetica" w:hAnsi="Helvetica"/>
          <w:sz w:val="64"/>
          <w:szCs w:val="64"/>
          <w:color w:val="auto"/>
        </w:rPr>
      </w:pPr>
      <w:r>
        <w:rPr>
          <w:rFonts w:ascii="宋体" w:cs="宋体" w:eastAsia="宋体" w:hAnsi="宋体"/>
          <w:sz w:val="64"/>
          <w:szCs w:val="64"/>
          <w:color w:val="auto"/>
        </w:rPr>
        <w:t>五怎样进行全方位立体的会计师</w:t>
      </w:r>
    </w:p>
    <w:p>
      <w:pPr>
        <w:spacing w:after="0" w:line="204" w:lineRule="exact"/>
        <w:rPr>
          <w:sz w:val="20"/>
          <w:szCs w:val="20"/>
          <w:color w:val="auto"/>
        </w:rPr>
      </w:pPr>
    </w:p>
    <w:p>
      <w:pPr>
        <w:ind w:left="1440"/>
        <w:spacing w:after="0" w:line="776" w:lineRule="exact"/>
        <w:rPr>
          <w:sz w:val="20"/>
          <w:szCs w:val="20"/>
          <w:color w:val="auto"/>
        </w:rPr>
      </w:pPr>
      <w:r>
        <w:rPr>
          <w:rFonts w:ascii="宋体" w:cs="宋体" w:eastAsia="宋体" w:hAnsi="宋体"/>
          <w:sz w:val="64"/>
          <w:szCs w:val="64"/>
          <w:color w:val="auto"/>
        </w:rPr>
        <w:t>事务所文化</w:t>
      </w:r>
      <w:r>
        <w:rPr>
          <w:rFonts w:ascii="Helvetica" w:cs="Helvetica" w:eastAsia="Helvetica" w:hAnsi="Helvetica"/>
          <w:sz w:val="64"/>
          <w:szCs w:val="64"/>
          <w:color w:val="auto"/>
        </w:rPr>
        <w:t xml:space="preserve"> ?</w:t>
      </w:r>
    </w:p>
    <w:p>
      <w:pPr>
        <w:spacing w:after="0" w:line="276" w:lineRule="exact"/>
        <w:rPr>
          <w:sz w:val="20"/>
          <w:szCs w:val="20"/>
          <w:color w:val="auto"/>
        </w:rPr>
      </w:pPr>
    </w:p>
    <w:p>
      <w:pPr>
        <w:ind w:left="5340" w:hanging="720"/>
        <w:spacing w:after="0" w:line="764" w:lineRule="exact"/>
        <w:tabs>
          <w:tab w:leader="none" w:pos="5340" w:val="left"/>
        </w:tabs>
        <w:numPr>
          <w:ilvl w:val="0"/>
          <w:numId w:val="2"/>
        </w:numPr>
        <w:rPr>
          <w:rFonts w:ascii="Helvetica" w:cs="Helvetica" w:eastAsia="Helvetica" w:hAnsi="Helvetica"/>
          <w:sz w:val="63"/>
          <w:szCs w:val="63"/>
          <w:color w:val="auto"/>
        </w:rPr>
      </w:pPr>
      <w:r>
        <w:rPr>
          <w:rFonts w:ascii="宋体" w:cs="宋体" w:eastAsia="宋体" w:hAnsi="宋体"/>
          <w:sz w:val="63"/>
          <w:szCs w:val="63"/>
          <w:color w:val="auto"/>
        </w:rPr>
        <w:t>确立以客户满意为中心的服务</w:t>
      </w:r>
    </w:p>
    <w:p>
      <w:pPr>
        <w:spacing w:after="0" w:line="25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文化</w:t>
      </w:r>
    </w:p>
    <w:p>
      <w:pPr>
        <w:spacing w:after="0" w:line="276" w:lineRule="exact"/>
        <w:rPr>
          <w:sz w:val="20"/>
          <w:szCs w:val="20"/>
          <w:color w:val="auto"/>
        </w:rPr>
      </w:pPr>
    </w:p>
    <w:p>
      <w:pPr>
        <w:ind w:left="5340" w:hanging="720"/>
        <w:spacing w:after="0" w:line="764" w:lineRule="exact"/>
        <w:tabs>
          <w:tab w:leader="none" w:pos="5340" w:val="left"/>
        </w:tabs>
        <w:numPr>
          <w:ilvl w:val="0"/>
          <w:numId w:val="3"/>
        </w:numPr>
        <w:rPr>
          <w:rFonts w:ascii="Helvetica" w:cs="Helvetica" w:eastAsia="Helvetica" w:hAnsi="Helvetica"/>
          <w:sz w:val="63"/>
          <w:szCs w:val="63"/>
          <w:color w:val="auto"/>
        </w:rPr>
      </w:pPr>
      <w:r>
        <w:rPr>
          <w:rFonts w:ascii="宋体" w:cs="宋体" w:eastAsia="宋体" w:hAnsi="宋体"/>
          <w:sz w:val="63"/>
          <w:szCs w:val="63"/>
          <w:color w:val="auto"/>
        </w:rPr>
        <w:t>建立“以人为本”的制度文化</w:t>
      </w:r>
    </w:p>
    <w:p>
      <w:pPr>
        <w:spacing w:after="0" w:line="236" w:lineRule="exact"/>
        <w:rPr>
          <w:rFonts w:ascii="Helvetica" w:cs="Helvetica" w:eastAsia="Helvetica" w:hAnsi="Helvetica"/>
          <w:sz w:val="63"/>
          <w:szCs w:val="63"/>
          <w:color w:val="auto"/>
        </w:rPr>
      </w:pPr>
    </w:p>
    <w:p>
      <w:pPr>
        <w:ind w:left="5340" w:hanging="720"/>
        <w:spacing w:after="0" w:line="764" w:lineRule="exact"/>
        <w:tabs>
          <w:tab w:leader="none" w:pos="5340" w:val="left"/>
        </w:tabs>
        <w:numPr>
          <w:ilvl w:val="0"/>
          <w:numId w:val="3"/>
        </w:numPr>
        <w:rPr>
          <w:rFonts w:ascii="Helvetica" w:cs="Helvetica" w:eastAsia="Helvetica" w:hAnsi="Helvetica"/>
          <w:sz w:val="63"/>
          <w:szCs w:val="63"/>
          <w:color w:val="auto"/>
        </w:rPr>
      </w:pPr>
      <w:r>
        <w:rPr>
          <w:rFonts w:ascii="宋体" w:cs="宋体" w:eastAsia="宋体" w:hAnsi="宋体"/>
          <w:sz w:val="63"/>
          <w:szCs w:val="63"/>
          <w:color w:val="auto"/>
        </w:rPr>
        <w:t>形成有一种可持续发展的学习</w:t>
      </w:r>
    </w:p>
    <w:p>
      <w:pPr>
        <w:spacing w:after="0" w:line="27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型文化</w:t>
      </w:r>
    </w:p>
    <w:p>
      <w:pPr>
        <w:spacing w:after="0" w:line="224" w:lineRule="exact"/>
        <w:rPr>
          <w:sz w:val="20"/>
          <w:szCs w:val="20"/>
          <w:color w:val="auto"/>
        </w:rPr>
      </w:pPr>
    </w:p>
    <w:p>
      <w:pPr>
        <w:ind w:left="5340" w:hanging="720"/>
        <w:spacing w:after="0" w:line="776" w:lineRule="exact"/>
        <w:tabs>
          <w:tab w:leader="none" w:pos="5340" w:val="left"/>
        </w:tabs>
        <w:numPr>
          <w:ilvl w:val="0"/>
          <w:numId w:val="4"/>
        </w:numPr>
        <w:rPr>
          <w:rFonts w:ascii="Helvetica" w:cs="Helvetica" w:eastAsia="Helvetica" w:hAnsi="Helvetica"/>
          <w:sz w:val="64"/>
          <w:szCs w:val="64"/>
          <w:color w:val="auto"/>
        </w:rPr>
      </w:pPr>
      <w:r>
        <w:rPr>
          <w:rFonts w:ascii="宋体" w:cs="宋体" w:eastAsia="宋体" w:hAnsi="宋体"/>
          <w:sz w:val="64"/>
          <w:szCs w:val="64"/>
          <w:color w:val="auto"/>
        </w:rPr>
        <w:t>培养有团队精神的分享文化</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4"/>
        </w:numPr>
        <w:rPr>
          <w:rFonts w:ascii="Helvetica" w:cs="Helvetica" w:eastAsia="Helvetica" w:hAnsi="Helvetica"/>
          <w:sz w:val="64"/>
          <w:szCs w:val="64"/>
          <w:color w:val="auto"/>
        </w:rPr>
      </w:pPr>
      <w:r>
        <w:rPr>
          <w:rFonts w:ascii="宋体" w:cs="宋体" w:eastAsia="宋体" w:hAnsi="宋体"/>
          <w:sz w:val="64"/>
          <w:szCs w:val="64"/>
          <w:color w:val="auto"/>
        </w:rPr>
        <w:t>打造以义制利得诚信文化</w:t>
      </w:r>
    </w:p>
    <w:p>
      <w:pPr>
        <w:spacing w:after="0" w:line="270" w:lineRule="exact"/>
        <w:rPr>
          <w:rFonts w:ascii="Helvetica" w:cs="Helvetica" w:eastAsia="Helvetica" w:hAnsi="Helvetica"/>
          <w:sz w:val="64"/>
          <w:szCs w:val="64"/>
          <w:color w:val="auto"/>
        </w:rPr>
      </w:pPr>
    </w:p>
    <w:p>
      <w:pPr>
        <w:ind w:left="4620" w:right="2660"/>
        <w:spacing w:after="0" w:line="874" w:lineRule="exact"/>
        <w:tabs>
          <w:tab w:leader="none" w:pos="5340" w:val="left"/>
        </w:tabs>
        <w:numPr>
          <w:ilvl w:val="0"/>
          <w:numId w:val="4"/>
        </w:numPr>
        <w:rPr>
          <w:rFonts w:ascii="Helvetica" w:cs="Helvetica" w:eastAsia="Helvetica" w:hAnsi="Helvetica"/>
          <w:sz w:val="63"/>
          <w:szCs w:val="63"/>
          <w:color w:val="auto"/>
        </w:rPr>
      </w:pPr>
      <w:r>
        <w:rPr>
          <w:rFonts w:ascii="宋体" w:cs="宋体" w:eastAsia="宋体" w:hAnsi="宋体"/>
          <w:sz w:val="63"/>
          <w:szCs w:val="63"/>
          <w:color w:val="auto"/>
        </w:rPr>
        <w:t>塑造有创新精神的品牌文化六、会计师事务所文化建设的必</w:t>
      </w:r>
    </w:p>
    <w:p>
      <w:pPr>
        <w:spacing w:after="0" w:line="272"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要性</w:t>
      </w:r>
    </w:p>
    <w:p>
      <w:pPr>
        <w:spacing w:after="0" w:line="25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企业文化建设的内在含义</w:t>
      </w:r>
    </w:p>
    <w:p>
      <w:pPr>
        <w:spacing w:after="0" w:line="27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会计师事务所的行业特点</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5340" w:hanging="720"/>
        <w:spacing w:after="0" w:line="776" w:lineRule="exact"/>
        <w:tabs>
          <w:tab w:leader="none" w:pos="5340" w:val="left"/>
        </w:tabs>
        <w:numPr>
          <w:ilvl w:val="0"/>
          <w:numId w:val="5"/>
        </w:numPr>
        <w:rPr>
          <w:rFonts w:ascii="Helvetica" w:cs="Helvetica" w:eastAsia="Helvetica" w:hAnsi="Helvetica"/>
          <w:sz w:val="64"/>
          <w:szCs w:val="64"/>
          <w:color w:val="auto"/>
        </w:rPr>
      </w:pPr>
      <w:r>
        <w:rPr>
          <w:rFonts w:ascii="宋体" w:cs="宋体" w:eastAsia="宋体" w:hAnsi="宋体"/>
          <w:sz w:val="64"/>
          <w:szCs w:val="64"/>
          <w:color w:val="auto"/>
        </w:rPr>
        <w:t>会计师事务所是人合性、智合</w:t>
      </w:r>
    </w:p>
    <w:p>
      <w:pPr>
        <w:spacing w:after="0" w:line="25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性组织</w:t>
      </w:r>
    </w:p>
    <w:p>
      <w:pPr>
        <w:spacing w:after="0" w:line="290" w:lineRule="exact"/>
        <w:rPr>
          <w:sz w:val="20"/>
          <w:szCs w:val="20"/>
          <w:color w:val="auto"/>
        </w:rPr>
      </w:pPr>
    </w:p>
    <w:p>
      <w:pPr>
        <w:ind w:left="1440" w:right="2580" w:firstLine="3180"/>
        <w:spacing w:after="0" w:line="873" w:lineRule="exact"/>
        <w:tabs>
          <w:tab w:leader="none" w:pos="5340" w:val="left"/>
        </w:tabs>
        <w:numPr>
          <w:ilvl w:val="0"/>
          <w:numId w:val="6"/>
        </w:numPr>
        <w:rPr>
          <w:rFonts w:ascii="Helvetica" w:cs="Helvetica" w:eastAsia="Helvetica" w:hAnsi="Helvetica"/>
          <w:sz w:val="64"/>
          <w:szCs w:val="64"/>
          <w:color w:val="auto"/>
        </w:rPr>
      </w:pPr>
      <w:r>
        <w:rPr>
          <w:rFonts w:ascii="宋体" w:cs="宋体" w:eastAsia="宋体" w:hAnsi="宋体"/>
          <w:sz w:val="64"/>
          <w:szCs w:val="64"/>
          <w:color w:val="auto"/>
        </w:rPr>
        <w:t>会计师事务所的专业人员被称为“高级白领”或“金领”</w:t>
      </w:r>
    </w:p>
    <w:p>
      <w:pPr>
        <w:spacing w:after="0" w:line="255" w:lineRule="exact"/>
        <w:rPr>
          <w:rFonts w:ascii="Helvetica" w:cs="Helvetica" w:eastAsia="Helvetica" w:hAnsi="Helvetica"/>
          <w:sz w:val="64"/>
          <w:szCs w:val="64"/>
          <w:color w:val="auto"/>
        </w:rPr>
      </w:pPr>
    </w:p>
    <w:p>
      <w:pPr>
        <w:jc w:val="both"/>
        <w:ind w:left="1440" w:right="1900" w:firstLine="3220"/>
        <w:spacing w:after="0" w:line="916" w:lineRule="exact"/>
        <w:tabs>
          <w:tab w:leader="none" w:pos="5380" w:val="left"/>
        </w:tabs>
        <w:numPr>
          <w:ilvl w:val="1"/>
          <w:numId w:val="6"/>
        </w:numPr>
        <w:rPr>
          <w:rFonts w:ascii="Helvetica" w:cs="Helvetica" w:eastAsia="Helvetica" w:hAnsi="Helvetica"/>
          <w:sz w:val="64"/>
          <w:szCs w:val="64"/>
          <w:color w:val="auto"/>
        </w:rPr>
      </w:pPr>
      <w:r>
        <w:rPr>
          <w:rFonts w:ascii="宋体" w:cs="宋体" w:eastAsia="宋体" w:hAnsi="宋体"/>
          <w:sz w:val="64"/>
          <w:szCs w:val="64"/>
          <w:color w:val="auto"/>
        </w:rPr>
        <w:t>会计师事务所是一个特殊行业，具有鲜明的个体差别七、 国内外会计师事务所相比较应该如何发展</w:t>
      </w:r>
    </w:p>
    <w:p>
      <w:pPr>
        <w:spacing w:after="0" w:line="272" w:lineRule="exact"/>
        <w:rPr>
          <w:rFonts w:ascii="Helvetica" w:cs="Helvetica" w:eastAsia="Helvetica" w:hAnsi="Helvetica"/>
          <w:sz w:val="64"/>
          <w:szCs w:val="64"/>
          <w:color w:val="auto"/>
        </w:rPr>
      </w:pPr>
    </w:p>
    <w:p>
      <w:pPr>
        <w:ind w:left="4620" w:right="4580"/>
        <w:spacing w:after="0" w:line="875" w:lineRule="exact"/>
        <w:rPr>
          <w:rFonts w:ascii="Helvetica" w:cs="Helvetica" w:eastAsia="Helvetica" w:hAnsi="Helvetica"/>
          <w:sz w:val="64"/>
          <w:szCs w:val="64"/>
          <w:color w:val="auto"/>
        </w:rPr>
      </w:pPr>
      <w:r>
        <w:rPr>
          <w:rFonts w:ascii="宋体" w:cs="宋体" w:eastAsia="宋体" w:hAnsi="宋体"/>
          <w:sz w:val="63"/>
          <w:szCs w:val="63"/>
          <w:color w:val="auto"/>
        </w:rPr>
        <w:t>加强高尚职业文化教育完善合伙人利润分配制度</w:t>
      </w:r>
    </w:p>
    <w:p>
      <w:pPr>
        <w:spacing w:after="0" w:line="271" w:lineRule="exact"/>
        <w:rPr>
          <w:sz w:val="20"/>
          <w:szCs w:val="20"/>
          <w:color w:val="auto"/>
        </w:rPr>
      </w:pPr>
    </w:p>
    <w:p>
      <w:pPr>
        <w:ind w:left="4620" w:right="2660"/>
        <w:spacing w:after="0" w:line="863" w:lineRule="exact"/>
        <w:rPr>
          <w:sz w:val="20"/>
          <w:szCs w:val="20"/>
          <w:color w:val="auto"/>
        </w:rPr>
      </w:pPr>
      <w:r>
        <w:rPr>
          <w:rFonts w:ascii="宋体" w:cs="宋体" w:eastAsia="宋体" w:hAnsi="宋体"/>
          <w:sz w:val="63"/>
          <w:szCs w:val="63"/>
          <w:color w:val="auto"/>
        </w:rPr>
        <w:t>强化审计质最控制中的制衡机制增加事务所员工业绩考评与薪酬</w:t>
      </w:r>
    </w:p>
    <w:p>
      <w:pPr>
        <w:spacing w:after="0" w:line="255"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体系的透明度</w:t>
      </w:r>
    </w:p>
    <w:p>
      <w:pPr>
        <w:spacing w:after="0" w:line="29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提倡会计师事务所品牌建设</w:t>
      </w:r>
    </w:p>
    <w:p>
      <w:pPr>
        <w:spacing w:after="0" w:line="270" w:lineRule="exact"/>
        <w:rPr>
          <w:sz w:val="20"/>
          <w:szCs w:val="20"/>
          <w:color w:val="auto"/>
        </w:rPr>
      </w:pPr>
    </w:p>
    <w:p>
      <w:pPr>
        <w:ind w:left="4620" w:right="2660"/>
        <w:spacing w:after="0" w:line="884" w:lineRule="exact"/>
        <w:rPr>
          <w:sz w:val="20"/>
          <w:szCs w:val="20"/>
          <w:color w:val="auto"/>
        </w:rPr>
      </w:pPr>
      <w:r>
        <w:rPr>
          <w:rFonts w:ascii="宋体" w:cs="宋体" w:eastAsia="宋体" w:hAnsi="宋体"/>
          <w:sz w:val="63"/>
          <w:szCs w:val="63"/>
          <w:color w:val="auto"/>
        </w:rPr>
        <w:t>根据事务所规模的不同分类指导八、如何培育健康的会计师事务</w:t>
      </w:r>
    </w:p>
    <w:p>
      <w:pPr>
        <w:spacing w:after="0" w:line="233"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所文化</w:t>
      </w:r>
    </w:p>
    <w:p>
      <w:pPr>
        <w:spacing w:after="0" w:line="270" w:lineRule="exact"/>
        <w:rPr>
          <w:sz w:val="20"/>
          <w:szCs w:val="20"/>
          <w:color w:val="auto"/>
        </w:rPr>
      </w:pPr>
    </w:p>
    <w:p>
      <w:pPr>
        <w:ind w:left="4620" w:right="3300"/>
        <w:spacing w:after="0" w:line="883" w:lineRule="exact"/>
        <w:rPr>
          <w:sz w:val="20"/>
          <w:szCs w:val="20"/>
          <w:color w:val="auto"/>
        </w:rPr>
      </w:pPr>
      <w:r>
        <w:rPr>
          <w:rFonts w:ascii="宋体" w:cs="宋体" w:eastAsia="宋体" w:hAnsi="宋体"/>
          <w:sz w:val="64"/>
          <w:szCs w:val="64"/>
          <w:color w:val="auto"/>
        </w:rPr>
        <w:t>要对事务所现有文化进行评估提炼事务所的核心价值观</w:t>
      </w:r>
    </w:p>
    <w:p>
      <w:pPr>
        <w:spacing w:after="0" w:line="229" w:lineRule="exact"/>
        <w:rPr>
          <w:sz w:val="20"/>
          <w:szCs w:val="20"/>
          <w:color w:val="auto"/>
        </w:rPr>
      </w:pPr>
    </w:p>
    <w:p>
      <w:pPr>
        <w:ind w:left="5340" w:hanging="720"/>
        <w:spacing w:after="0" w:line="776" w:lineRule="exact"/>
        <w:tabs>
          <w:tab w:leader="none" w:pos="5340" w:val="left"/>
        </w:tabs>
        <w:numPr>
          <w:ilvl w:val="0"/>
          <w:numId w:val="7"/>
        </w:numPr>
        <w:rPr>
          <w:rFonts w:ascii="Helvetica" w:cs="Helvetica" w:eastAsia="Helvetica" w:hAnsi="Helvetica"/>
          <w:sz w:val="64"/>
          <w:szCs w:val="64"/>
          <w:color w:val="auto"/>
        </w:rPr>
      </w:pPr>
      <w:r>
        <w:rPr>
          <w:rFonts w:ascii="宋体" w:cs="宋体" w:eastAsia="宋体" w:hAnsi="宋体"/>
          <w:sz w:val="64"/>
          <w:szCs w:val="64"/>
          <w:color w:val="auto"/>
        </w:rPr>
        <w:t>以人为本</w:t>
      </w:r>
    </w:p>
    <w:p>
      <w:pPr>
        <w:spacing w:after="0" w:line="24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7"/>
        </w:numPr>
        <w:rPr>
          <w:rFonts w:ascii="Helvetica" w:cs="Helvetica" w:eastAsia="Helvetica" w:hAnsi="Helvetica"/>
          <w:sz w:val="64"/>
          <w:szCs w:val="64"/>
          <w:color w:val="auto"/>
        </w:rPr>
      </w:pPr>
      <w:r>
        <w:rPr>
          <w:rFonts w:ascii="宋体" w:cs="宋体" w:eastAsia="宋体" w:hAnsi="宋体"/>
          <w:sz w:val="64"/>
          <w:szCs w:val="64"/>
          <w:color w:val="auto"/>
        </w:rPr>
        <w:t>独立诚信</w:t>
      </w:r>
    </w:p>
    <w:p>
      <w:pPr>
        <w:spacing w:after="0" w:line="20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7"/>
        </w:numPr>
        <w:rPr>
          <w:rFonts w:ascii="Helvetica" w:cs="Helvetica" w:eastAsia="Helvetica" w:hAnsi="Helvetica"/>
          <w:sz w:val="64"/>
          <w:szCs w:val="64"/>
          <w:color w:val="auto"/>
        </w:rPr>
      </w:pPr>
      <w:r>
        <w:rPr>
          <w:rFonts w:ascii="宋体" w:cs="宋体" w:eastAsia="宋体" w:hAnsi="宋体"/>
          <w:sz w:val="64"/>
          <w:szCs w:val="64"/>
          <w:color w:val="auto"/>
        </w:rPr>
        <w:t>学习创新</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7"/>
        </w:numPr>
        <w:rPr>
          <w:rFonts w:ascii="Helvetica" w:cs="Helvetica" w:eastAsia="Helvetica" w:hAnsi="Helvetica"/>
          <w:sz w:val="64"/>
          <w:szCs w:val="64"/>
          <w:color w:val="auto"/>
        </w:rPr>
      </w:pPr>
      <w:r>
        <w:rPr>
          <w:rFonts w:ascii="宋体" w:cs="宋体" w:eastAsia="宋体" w:hAnsi="宋体"/>
          <w:sz w:val="64"/>
          <w:szCs w:val="64"/>
          <w:color w:val="auto"/>
        </w:rPr>
        <w:t>优质服务</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将核心价值观制度化</w:t>
      </w:r>
    </w:p>
    <w:p>
      <w:pPr>
        <w:spacing w:after="0" w:line="270"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培育事务所文化的一些具体做法</w:t>
      </w:r>
    </w:p>
    <w:p>
      <w:pPr>
        <w:spacing w:after="0" w:line="264" w:lineRule="exact"/>
        <w:rPr>
          <w:sz w:val="20"/>
          <w:szCs w:val="20"/>
          <w:color w:val="auto"/>
        </w:rPr>
      </w:pPr>
    </w:p>
    <w:p>
      <w:pPr>
        <w:ind w:left="5340" w:hanging="720"/>
        <w:spacing w:after="0" w:line="776" w:lineRule="exact"/>
        <w:tabs>
          <w:tab w:leader="none" w:pos="5340" w:val="left"/>
        </w:tabs>
        <w:numPr>
          <w:ilvl w:val="0"/>
          <w:numId w:val="8"/>
        </w:numPr>
        <w:rPr>
          <w:rFonts w:ascii="Helvetica" w:cs="Helvetica" w:eastAsia="Helvetica" w:hAnsi="Helvetica"/>
          <w:sz w:val="64"/>
          <w:szCs w:val="64"/>
          <w:color w:val="auto"/>
        </w:rPr>
      </w:pPr>
      <w:r>
        <w:rPr>
          <w:rFonts w:ascii="宋体" w:cs="宋体" w:eastAsia="宋体" w:hAnsi="宋体"/>
          <w:sz w:val="64"/>
          <w:szCs w:val="64"/>
          <w:color w:val="auto"/>
        </w:rPr>
        <w:t>将事务所文化与用人标准结合</w:t>
      </w:r>
    </w:p>
    <w:p>
      <w:pPr>
        <w:spacing w:after="0" w:line="251" w:lineRule="exact"/>
        <w:rPr>
          <w:sz w:val="20"/>
          <w:szCs w:val="20"/>
          <w:color w:val="auto"/>
        </w:rPr>
      </w:pPr>
    </w:p>
    <w:p>
      <w:pPr>
        <w:ind w:left="1440"/>
        <w:spacing w:after="0" w:line="731" w:lineRule="exact"/>
        <w:rPr>
          <w:sz w:val="20"/>
          <w:szCs w:val="20"/>
          <w:color w:val="auto"/>
        </w:rPr>
      </w:pPr>
      <w:r>
        <w:rPr>
          <w:rFonts w:ascii="宋体" w:cs="宋体" w:eastAsia="宋体" w:hAnsi="宋体"/>
          <w:sz w:val="64"/>
          <w:szCs w:val="64"/>
          <w:color w:val="auto"/>
        </w:rPr>
        <w:t>起来</w:t>
      </w:r>
    </w:p>
    <w:p>
      <w:pPr>
        <w:spacing w:after="0" w:line="244" w:lineRule="exact"/>
        <w:rPr>
          <w:sz w:val="20"/>
          <w:szCs w:val="20"/>
          <w:color w:val="auto"/>
        </w:rPr>
      </w:pPr>
    </w:p>
    <w:p>
      <w:pPr>
        <w:ind w:left="5340" w:hanging="720"/>
        <w:spacing w:after="0" w:line="776" w:lineRule="exact"/>
        <w:tabs>
          <w:tab w:leader="none" w:pos="5340" w:val="left"/>
        </w:tabs>
        <w:numPr>
          <w:ilvl w:val="0"/>
          <w:numId w:val="9"/>
        </w:numPr>
        <w:rPr>
          <w:rFonts w:ascii="Helvetica" w:cs="Helvetica" w:eastAsia="Helvetica" w:hAnsi="Helvetica"/>
          <w:sz w:val="64"/>
          <w:szCs w:val="64"/>
          <w:color w:val="auto"/>
        </w:rPr>
      </w:pPr>
      <w:r>
        <w:rPr>
          <w:rFonts w:ascii="宋体" w:cs="宋体" w:eastAsia="宋体" w:hAnsi="宋体"/>
          <w:sz w:val="64"/>
          <w:szCs w:val="64"/>
          <w:color w:val="auto"/>
        </w:rPr>
        <w:t>将事务所文化的要求贯穿于员</w:t>
      </w:r>
    </w:p>
    <w:p>
      <w:pPr>
        <w:spacing w:after="0" w:line="250" w:lineRule="exact"/>
        <w:rPr>
          <w:rFonts w:ascii="Helvetica" w:cs="Helvetica" w:eastAsia="Helvetica" w:hAnsi="Helvetica"/>
          <w:sz w:val="64"/>
          <w:szCs w:val="64"/>
          <w:color w:val="auto"/>
        </w:rPr>
      </w:pPr>
    </w:p>
    <w:p>
      <w:pPr>
        <w:ind w:left="1440"/>
        <w:spacing w:after="0" w:line="731" w:lineRule="exact"/>
        <w:rPr>
          <w:rFonts w:ascii="Helvetica" w:cs="Helvetica" w:eastAsia="Helvetica" w:hAnsi="Helvetica"/>
          <w:sz w:val="64"/>
          <w:szCs w:val="64"/>
          <w:color w:val="auto"/>
        </w:rPr>
      </w:pPr>
      <w:r>
        <w:rPr>
          <w:rFonts w:ascii="宋体" w:cs="宋体" w:eastAsia="宋体" w:hAnsi="宋体"/>
          <w:sz w:val="64"/>
          <w:szCs w:val="64"/>
          <w:color w:val="auto"/>
        </w:rPr>
        <w:t>工培训之中</w:t>
      </w:r>
    </w:p>
    <w:p>
      <w:pPr>
        <w:spacing w:after="0" w:line="270" w:lineRule="exact"/>
        <w:rPr>
          <w:rFonts w:ascii="Helvetica" w:cs="Helvetica" w:eastAsia="Helvetica" w:hAnsi="Helvetica"/>
          <w:sz w:val="64"/>
          <w:szCs w:val="64"/>
          <w:color w:val="auto"/>
        </w:rPr>
      </w:pPr>
    </w:p>
    <w:p>
      <w:pPr>
        <w:ind w:left="1440" w:right="2580" w:firstLine="3180"/>
        <w:spacing w:after="0" w:line="885" w:lineRule="exact"/>
        <w:tabs>
          <w:tab w:leader="none" w:pos="5340" w:val="left"/>
        </w:tabs>
        <w:numPr>
          <w:ilvl w:val="0"/>
          <w:numId w:val="9"/>
        </w:numPr>
        <w:rPr>
          <w:rFonts w:ascii="Helvetica" w:cs="Helvetica" w:eastAsia="Helvetica" w:hAnsi="Helvetica"/>
          <w:sz w:val="64"/>
          <w:szCs w:val="64"/>
          <w:color w:val="auto"/>
        </w:rPr>
      </w:pPr>
      <w:r>
        <w:rPr>
          <w:rFonts w:ascii="宋体" w:cs="宋体" w:eastAsia="宋体" w:hAnsi="宋体"/>
          <w:sz w:val="64"/>
          <w:szCs w:val="64"/>
          <w:color w:val="auto"/>
        </w:rPr>
        <w:t>将事务所文化的要求融入员工的绩效评估之中</w:t>
      </w:r>
    </w:p>
    <w:p>
      <w:pPr>
        <w:spacing w:after="0" w:line="224" w:lineRule="exact"/>
        <w:rPr>
          <w:rFonts w:ascii="Helvetica" w:cs="Helvetica" w:eastAsia="Helvetica" w:hAnsi="Helvetica"/>
          <w:sz w:val="64"/>
          <w:szCs w:val="64"/>
          <w:color w:val="auto"/>
        </w:rPr>
      </w:pPr>
    </w:p>
    <w:p>
      <w:pPr>
        <w:ind w:left="5340" w:hanging="720"/>
        <w:spacing w:after="0" w:line="776" w:lineRule="exact"/>
        <w:tabs>
          <w:tab w:leader="none" w:pos="5340" w:val="left"/>
        </w:tabs>
        <w:numPr>
          <w:ilvl w:val="0"/>
          <w:numId w:val="9"/>
        </w:numPr>
        <w:rPr>
          <w:rFonts w:ascii="Helvetica" w:cs="Helvetica" w:eastAsia="Helvetica" w:hAnsi="Helvetica"/>
          <w:sz w:val="64"/>
          <w:szCs w:val="64"/>
          <w:color w:val="auto"/>
        </w:rPr>
      </w:pPr>
      <w:r>
        <w:rPr>
          <w:rFonts w:ascii="宋体" w:cs="宋体" w:eastAsia="宋体" w:hAnsi="宋体"/>
          <w:sz w:val="64"/>
          <w:szCs w:val="64"/>
          <w:color w:val="auto"/>
        </w:rPr>
        <w:t>事务所文化的形成要与沟通机</w:t>
      </w:r>
    </w:p>
    <w:p>
      <w:pPr>
        <w:spacing w:after="0" w:line="184" w:lineRule="exact"/>
        <w:rPr>
          <w:sz w:val="20"/>
          <w:szCs w:val="20"/>
          <w:color w:val="auto"/>
        </w:rPr>
      </w:pPr>
    </w:p>
    <w:p>
      <w:pPr>
        <w:ind w:left="1440"/>
        <w:spacing w:after="0" w:line="776" w:lineRule="exact"/>
        <w:rPr>
          <w:sz w:val="20"/>
          <w:szCs w:val="20"/>
          <w:color w:val="auto"/>
        </w:rPr>
      </w:pPr>
      <w:r>
        <w:rPr>
          <w:rFonts w:ascii="宋体" w:cs="宋体" w:eastAsia="宋体" w:hAnsi="宋体"/>
          <w:sz w:val="64"/>
          <w:szCs w:val="64"/>
          <w:color w:val="auto"/>
        </w:rPr>
        <w:t>制相结合</w:t>
      </w:r>
      <w:r>
        <w:rPr>
          <w:rFonts w:ascii="Helvetica" w:cs="Helvetica" w:eastAsia="Helvetica" w:hAnsi="Helvetica"/>
          <w:sz w:val="64"/>
          <w:szCs w:val="64"/>
          <w:color w:val="auto"/>
        </w:rPr>
        <w:t xml:space="preserve">  5. </w:t>
      </w:r>
      <w:r>
        <w:rPr>
          <w:rFonts w:ascii="宋体" w:cs="宋体" w:eastAsia="宋体" w:hAnsi="宋体"/>
          <w:sz w:val="64"/>
          <w:szCs w:val="64"/>
          <w:color w:val="auto"/>
        </w:rPr>
        <w:t>管理层模范带头执行</w:t>
      </w:r>
    </w:p>
    <w:p>
      <w:pPr>
        <w:spacing w:after="0" w:line="291" w:lineRule="exact"/>
        <w:rPr>
          <w:sz w:val="20"/>
          <w:szCs w:val="20"/>
          <w:color w:val="auto"/>
        </w:rPr>
      </w:pPr>
    </w:p>
    <w:p>
      <w:pPr>
        <w:ind w:left="4620"/>
        <w:spacing w:after="0" w:line="731" w:lineRule="exact"/>
        <w:rPr>
          <w:sz w:val="20"/>
          <w:szCs w:val="20"/>
          <w:color w:val="auto"/>
        </w:rPr>
      </w:pPr>
      <w:r>
        <w:rPr>
          <w:rFonts w:ascii="宋体" w:cs="宋体" w:eastAsia="宋体" w:hAnsi="宋体"/>
          <w:sz w:val="64"/>
          <w:szCs w:val="64"/>
          <w:color w:val="auto"/>
        </w:rPr>
        <w:t>四、参考文献</w:t>
      </w:r>
    </w:p>
    <w:p>
      <w:pPr>
        <w:spacing w:after="0" w:line="244" w:lineRule="exact"/>
        <w:rPr>
          <w:sz w:val="20"/>
          <w:szCs w:val="20"/>
          <w:color w:val="auto"/>
        </w:rPr>
      </w:pPr>
    </w:p>
    <w:p>
      <w:pPr>
        <w:ind w:left="5700" w:hanging="1080"/>
        <w:spacing w:after="0" w:line="776" w:lineRule="exact"/>
        <w:tabs>
          <w:tab w:leader="none" w:pos="5700" w:val="left"/>
        </w:tabs>
        <w:numPr>
          <w:ilvl w:val="0"/>
          <w:numId w:val="10"/>
        </w:numPr>
        <w:rPr>
          <w:rFonts w:ascii="Helvetica" w:cs="Helvetica" w:eastAsia="Helvetica" w:hAnsi="Helvetica"/>
          <w:sz w:val="64"/>
          <w:szCs w:val="64"/>
          <w:color w:val="auto"/>
        </w:rPr>
      </w:pPr>
      <w:r>
        <w:rPr>
          <w:rFonts w:ascii="宋体" w:cs="宋体" w:eastAsia="宋体" w:hAnsi="宋体"/>
          <w:sz w:val="64"/>
          <w:szCs w:val="64"/>
          <w:color w:val="auto"/>
        </w:rPr>
        <w:t>周峰，刍议会计师事务所文化</w:t>
      </w:r>
    </w:p>
    <w:p>
      <w:pPr>
        <w:spacing w:after="0" w:line="184" w:lineRule="exact"/>
        <w:rPr>
          <w:rFonts w:ascii="Helvetica" w:cs="Helvetica" w:eastAsia="Helvetica" w:hAnsi="Helvetica"/>
          <w:sz w:val="64"/>
          <w:szCs w:val="64"/>
          <w:color w:val="auto"/>
        </w:rPr>
      </w:pPr>
    </w:p>
    <w:p>
      <w:pPr>
        <w:ind w:left="1440"/>
        <w:spacing w:after="0" w:line="776" w:lineRule="exact"/>
        <w:rPr>
          <w:rFonts w:ascii="Helvetica" w:cs="Helvetica" w:eastAsia="Helvetica" w:hAnsi="Helvetica"/>
          <w:sz w:val="64"/>
          <w:szCs w:val="64"/>
          <w:color w:val="auto"/>
        </w:rPr>
      </w:pPr>
      <w:r>
        <w:rPr>
          <w:rFonts w:ascii="宋体" w:cs="宋体" w:eastAsia="宋体" w:hAnsi="宋体"/>
          <w:sz w:val="64"/>
          <w:szCs w:val="64"/>
          <w:color w:val="auto"/>
        </w:rPr>
        <w:t>建设，西部财会，</w:t>
      </w:r>
      <w:r>
        <w:rPr>
          <w:rFonts w:ascii="Helvetica" w:cs="Helvetica" w:eastAsia="Helvetica" w:hAnsi="Helvetica"/>
          <w:sz w:val="64"/>
          <w:szCs w:val="64"/>
          <w:color w:val="auto"/>
        </w:rPr>
        <w:t xml:space="preserve">  XX</w:t>
      </w:r>
      <w:r>
        <w:rPr>
          <w:rFonts w:ascii="宋体" w:cs="宋体" w:eastAsia="宋体" w:hAnsi="宋体"/>
          <w:sz w:val="64"/>
          <w:szCs w:val="64"/>
          <w:color w:val="auto"/>
        </w:rPr>
        <w:t>：</w:t>
      </w:r>
      <w:r>
        <w:rPr>
          <w:rFonts w:ascii="Helvetica" w:cs="Helvetica" w:eastAsia="Helvetica" w:hAnsi="Helvetica"/>
          <w:sz w:val="64"/>
          <w:szCs w:val="64"/>
          <w:color w:val="auto"/>
        </w:rPr>
        <w:t>59-61</w:t>
      </w:r>
    </w:p>
    <w:p>
      <w:pPr>
        <w:spacing w:after="0" w:line="310" w:lineRule="exact"/>
        <w:rPr>
          <w:rFonts w:ascii="Helvetica" w:cs="Helvetica" w:eastAsia="Helvetica" w:hAnsi="Helvetica"/>
          <w:sz w:val="64"/>
          <w:szCs w:val="64"/>
          <w:color w:val="auto"/>
        </w:rPr>
      </w:pPr>
    </w:p>
    <w:p>
      <w:pPr>
        <w:ind w:left="1440" w:right="1780" w:firstLine="3180"/>
        <w:spacing w:after="0" w:line="899" w:lineRule="exact"/>
        <w:tabs>
          <w:tab w:leader="none" w:pos="5700" w:val="left"/>
        </w:tabs>
        <w:numPr>
          <w:ilvl w:val="0"/>
          <w:numId w:val="10"/>
        </w:numPr>
        <w:rPr>
          <w:rFonts w:ascii="Helvetica" w:cs="Helvetica" w:eastAsia="Helvetica" w:hAnsi="Helvetica"/>
          <w:sz w:val="64"/>
          <w:szCs w:val="64"/>
          <w:color w:val="auto"/>
        </w:rPr>
      </w:pPr>
      <w:r>
        <w:rPr>
          <w:rFonts w:ascii="宋体" w:cs="宋体" w:eastAsia="宋体" w:hAnsi="宋体"/>
          <w:sz w:val="64"/>
          <w:szCs w:val="64"/>
          <w:color w:val="auto"/>
        </w:rPr>
        <w:t>夏迎峰、肖斌，浅谈会计师事务所文化建设，武汉职业技术学院，</w:t>
      </w:r>
      <w:r>
        <w:rPr>
          <w:rFonts w:ascii="Helvetica" w:cs="Helvetica" w:eastAsia="Helvetica" w:hAnsi="Helvetica"/>
          <w:sz w:val="64"/>
          <w:szCs w:val="64"/>
          <w:color w:val="auto"/>
        </w:rPr>
        <w:t xml:space="preserve"> XX</w:t>
      </w:r>
      <w:r>
        <w:rPr>
          <w:rFonts w:ascii="宋体" w:cs="宋体" w:eastAsia="宋体" w:hAnsi="宋体"/>
          <w:sz w:val="64"/>
          <w:szCs w:val="64"/>
          <w:color w:val="auto"/>
        </w:rPr>
        <w:t>，：</w:t>
      </w:r>
    </w:p>
    <w:p>
      <w:pPr>
        <w:spacing w:after="0" w:line="117" w:lineRule="exact"/>
        <w:rPr>
          <w:sz w:val="20"/>
          <w:szCs w:val="20"/>
          <w:color w:val="auto"/>
        </w:rPr>
      </w:pPr>
    </w:p>
    <w:p>
      <w:pPr>
        <w:ind w:left="1440"/>
        <w:spacing w:after="0"/>
        <w:rPr>
          <w:sz w:val="20"/>
          <w:szCs w:val="20"/>
          <w:color w:val="auto"/>
        </w:rPr>
      </w:pPr>
      <w:r>
        <w:rPr>
          <w:rFonts w:ascii="Helvetica" w:cs="Helvetica" w:eastAsia="Helvetica" w:hAnsi="Helvetica"/>
          <w:sz w:val="64"/>
          <w:szCs w:val="64"/>
          <w:color w:val="auto"/>
        </w:rPr>
        <w:t>80</w:t>
      </w:r>
    </w:p>
    <w:p>
      <w:pPr>
        <w:spacing w:after="0" w:line="350" w:lineRule="exact"/>
        <w:rPr>
          <w:sz w:val="20"/>
          <w:szCs w:val="20"/>
          <w:color w:val="auto"/>
        </w:rPr>
      </w:pPr>
    </w:p>
    <w:p>
      <w:pPr>
        <w:ind w:left="1440" w:right="1280" w:firstLine="3180"/>
        <w:spacing w:after="0" w:line="899" w:lineRule="exact"/>
        <w:tabs>
          <w:tab w:leader="none" w:pos="5700" w:val="left"/>
        </w:tabs>
        <w:numPr>
          <w:ilvl w:val="0"/>
          <w:numId w:val="11"/>
        </w:numPr>
        <w:rPr>
          <w:rFonts w:ascii="Helvetica" w:cs="Helvetica" w:eastAsia="Helvetica" w:hAnsi="Helvetica"/>
          <w:sz w:val="64"/>
          <w:szCs w:val="64"/>
          <w:color w:val="auto"/>
        </w:rPr>
      </w:pPr>
      <w:r>
        <w:rPr>
          <w:rFonts w:ascii="宋体" w:cs="宋体" w:eastAsia="宋体" w:hAnsi="宋体"/>
          <w:sz w:val="64"/>
          <w:szCs w:val="64"/>
          <w:color w:val="auto"/>
        </w:rPr>
        <w:t>钟怀振，会计师事务所文化建设探讨，河南财政税务局高等专科学校，</w:t>
      </w:r>
      <w:r>
        <w:rPr>
          <w:rFonts w:ascii="Helvetica" w:cs="Helvetica" w:eastAsia="Helvetica" w:hAnsi="Helvetica"/>
          <w:sz w:val="64"/>
          <w:szCs w:val="64"/>
          <w:color w:val="auto"/>
        </w:rPr>
        <w:t xml:space="preserve"> XX</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EA6"/>
    <w:multiLevelType w:val="hybridMultilevel"/>
    <w:lvl w:ilvl="0">
      <w:lvlJc w:val="left"/>
      <w:lvlText w:val="%1."/>
      <w:numFmt w:val="decimal"/>
      <w:start w:val="1"/>
    </w:lvl>
  </w:abstractNum>
  <w:abstractNum w:abstractNumId="1">
    <w:nsid w:val="12DB"/>
    <w:multiLevelType w:val="hybridMultilevel"/>
    <w:lvl w:ilvl="0">
      <w:lvlJc w:val="left"/>
      <w:lvlText w:val="%1."/>
      <w:numFmt w:val="decimal"/>
      <w:start w:val="1"/>
    </w:lvl>
  </w:abstractNum>
  <w:abstractNum w:abstractNumId="2">
    <w:nsid w:val="153C"/>
    <w:multiLevelType w:val="hybridMultilevel"/>
    <w:lvl w:ilvl="0">
      <w:lvlJc w:val="left"/>
      <w:lvlText w:val="%1."/>
      <w:numFmt w:val="decimal"/>
      <w:start w:val="2"/>
    </w:lvl>
  </w:abstractNum>
  <w:abstractNum w:abstractNumId="3">
    <w:nsid w:val="7E87"/>
    <w:multiLevelType w:val="hybridMultilevel"/>
    <w:lvl w:ilvl="0">
      <w:lvlJc w:val="left"/>
      <w:lvlText w:val="%1."/>
      <w:numFmt w:val="decimal"/>
      <w:start w:val="4"/>
    </w:lvl>
  </w:abstractNum>
  <w:abstractNum w:abstractNumId="4">
    <w:nsid w:val="390C"/>
    <w:multiLevelType w:val="hybridMultilevel"/>
    <w:lvl w:ilvl="0">
      <w:lvlJc w:val="left"/>
      <w:lvlText w:val="%1."/>
      <w:numFmt w:val="decimal"/>
      <w:start w:val="1"/>
    </w:lvl>
  </w:abstractNum>
  <w:abstractNum w:abstractNumId="5">
    <w:nsid w:val="F3E"/>
    <w:multiLevelType w:val="hybridMultilevel"/>
    <w:lvl w:ilvl="0">
      <w:lvlJc w:val="left"/>
      <w:lvlText w:val="%1."/>
      <w:numFmt w:val="decimal"/>
      <w:start w:val="2"/>
    </w:lvl>
    <w:lvl w:ilvl="1">
      <w:lvlJc w:val="left"/>
      <w:lvlText w:val="%2."/>
      <w:numFmt w:val="decimal"/>
      <w:start w:val="3"/>
    </w:lvl>
  </w:abstractNum>
  <w:abstractNum w:abstractNumId="6">
    <w:nsid w:val="99"/>
    <w:multiLevelType w:val="hybridMultilevel"/>
    <w:lvl w:ilvl="0">
      <w:lvlJc w:val="left"/>
      <w:lvlText w:val="%1."/>
      <w:numFmt w:val="decimal"/>
      <w:start w:val="1"/>
    </w:lvl>
  </w:abstractNum>
  <w:abstractNum w:abstractNumId="7">
    <w:nsid w:val="124"/>
    <w:multiLevelType w:val="hybridMultilevel"/>
    <w:lvl w:ilvl="0">
      <w:lvlJc w:val="left"/>
      <w:lvlText w:val="%1."/>
      <w:numFmt w:val="decimal"/>
      <w:start w:val="1"/>
    </w:lvl>
  </w:abstractNum>
  <w:abstractNum w:abstractNumId="8">
    <w:nsid w:val="305E"/>
    <w:multiLevelType w:val="hybridMultilevel"/>
    <w:lvl w:ilvl="0">
      <w:lvlJc w:val="left"/>
      <w:lvlText w:val="%1."/>
      <w:numFmt w:val="decimal"/>
      <w:start w:val="2"/>
    </w:lvl>
  </w:abstractNum>
  <w:abstractNum w:abstractNumId="9">
    <w:nsid w:val="440D"/>
    <w:multiLevelType w:val="hybridMultilevel"/>
    <w:lvl w:ilvl="0">
      <w:lvlJc w:val="left"/>
      <w:lvlText w:val="[%1]"/>
      <w:numFmt w:val="decimal"/>
      <w:start w:val="1"/>
    </w:lvl>
  </w:abstractNum>
  <w:abstractNum w:abstractNumId="10">
    <w:nsid w:val="491C"/>
    <w:multiLevelType w:val="hybridMultilevel"/>
    <w:lvl w:ilvl="0">
      <w:lvlJc w:val="left"/>
      <w:lvlText w:val="[%1]"/>
      <w:numFmt w:val="decimal"/>
      <w:start w:val="3"/>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2019-12-27T16:16:30Z</dcterms:created>
  <dcterms:modified xsi:type="dcterms:W3CDTF">2019-12-27T16:16:30Z</dcterms:modified>
</cp:coreProperties>
</file>